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90C7" w14:textId="32A1FAC0" w:rsidR="00B95545" w:rsidRPr="00545E78" w:rsidRDefault="00B95545">
      <w:pPr>
        <w:autoSpaceDE w:val="0"/>
        <w:autoSpaceDN w:val="0"/>
        <w:adjustRightInd w:val="0"/>
        <w:spacing w:line="420" w:lineRule="atLeast"/>
        <w:ind w:left="84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○国立大学法人大阪大学共同研究規程</w:t>
      </w:r>
    </w:p>
    <w:p w14:paraId="2730E8BA"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（趣旨）</w:t>
      </w:r>
    </w:p>
    <w:p w14:paraId="1A5CF785"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第１条　国立大学法人大阪大学（以下「大阪大学」という。）が、大阪大学以外の機関等（以下「外部機関等」という。）と共通の課題につき共同して行う研究（以下「共同研究」という。）に関する取扱いについては、この規程の定めるところによる。</w:t>
      </w:r>
    </w:p>
    <w:p w14:paraId="7B907BE2"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（定義）</w:t>
      </w:r>
    </w:p>
    <w:p w14:paraId="70ED93BF"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第２条　この規程において「部局」とは、各学部、各研究科、各附置研究所、医学部附属病院、歯学部附属病院、各学内共同教育研究施設、各全国共同利用施設その他これらに相当する組織をいう。</w:t>
      </w:r>
    </w:p>
    <w:p w14:paraId="6549EFF5"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この規程において「部局長」とは、前項の部局の長をいう。</w:t>
      </w:r>
    </w:p>
    <w:p w14:paraId="608787A8" w14:textId="6205B094"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 xml:space="preserve">３　</w:t>
      </w:r>
      <w:r w:rsidR="00F5791D" w:rsidRPr="00F5791D">
        <w:rPr>
          <w:rFonts w:ascii="ＭＳ 明朝" w:cs="ＭＳ 明朝" w:hint="eastAsia"/>
          <w:color w:val="000000"/>
          <w:kern w:val="0"/>
          <w:szCs w:val="21"/>
          <w:lang w:val="ja-JP"/>
        </w:rPr>
        <w:t>この規程において「知的財産権」とは、大阪大学発明規程第３条第９号に規定する知的財産権をいう。</w:t>
      </w:r>
    </w:p>
    <w:p w14:paraId="4A6C2953"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４　この規程において「教職員等」とは、総長、理事、教授、准教授、講師、助教その他大阪大学に雇用される者をいう。</w:t>
      </w:r>
    </w:p>
    <w:p w14:paraId="327A2135"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５　この規程において「研究担当者」とは、大阪大学の教職員等及び外部機関等に所属する者で、共同研究を担当するものをいう。</w:t>
      </w:r>
    </w:p>
    <w:p w14:paraId="1258AFBF"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６　この規程において「研究代表者」とは、研究担当者のうち、大阪大学及び外部機関等をそれぞれ代表し、</w:t>
      </w:r>
      <w:r w:rsidR="00196D20">
        <w:rPr>
          <w:rFonts w:ascii="ＭＳ 明朝" w:cs="ＭＳ 明朝" w:hint="eastAsia"/>
          <w:color w:val="000000"/>
          <w:kern w:val="0"/>
          <w:szCs w:val="21"/>
          <w:lang w:val="ja-JP"/>
        </w:rPr>
        <w:t>研究計画の取りまとめを行うとともに、研究の推進に関し責任を持つもの</w:t>
      </w:r>
      <w:r w:rsidRPr="00545E78">
        <w:rPr>
          <w:rFonts w:ascii="ＭＳ 明朝" w:cs="ＭＳ 明朝" w:hint="eastAsia"/>
          <w:color w:val="000000"/>
          <w:kern w:val="0"/>
          <w:szCs w:val="21"/>
          <w:lang w:val="ja-JP"/>
        </w:rPr>
        <w:t>をいう。</w:t>
      </w:r>
    </w:p>
    <w:p w14:paraId="6F5ADC6B"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７　この規程において「企業等共同研究員」とは、研究担当者のうち、大阪大学の教職員等以外の者であって、外部機関等に在籍したまま共同研究のために大阪大学に派遣されるものをいう。</w:t>
      </w:r>
    </w:p>
    <w:p w14:paraId="0BC6F141"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８　この規程において「国等」とは、国、特殊法人、認可法人、独立行政法人、国立大学法人又は地方公共団体をいう。</w:t>
      </w:r>
    </w:p>
    <w:p w14:paraId="6A22122B"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（実施の基準）</w:t>
      </w:r>
    </w:p>
    <w:p w14:paraId="381FE75E"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第３条　大阪大学において、共同研究を実施する場合は、次の各号に掲げる基準を満たしていることを確認し、行うものとする。</w:t>
      </w:r>
    </w:p>
    <w:p w14:paraId="3AFBE2A1"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(1)</w:t>
      </w:r>
      <w:r w:rsidRPr="00545E78">
        <w:rPr>
          <w:rFonts w:ascii="ＭＳ 明朝" w:cs="ＭＳ 明朝" w:hint="eastAsia"/>
          <w:color w:val="000000"/>
          <w:kern w:val="0"/>
          <w:szCs w:val="21"/>
          <w:lang w:val="ja-JP"/>
        </w:rPr>
        <w:t xml:space="preserve">　共同研究が国立大学法人法（平成１５年法律第１１２号）第２２条第１項第３号</w:t>
      </w:r>
      <w:r w:rsidR="001F1E1C" w:rsidRPr="00545E78">
        <w:rPr>
          <w:rFonts w:ascii="ＭＳ 明朝" w:cs="ＭＳ 明朝" w:hint="eastAsia"/>
          <w:color w:val="000000"/>
          <w:kern w:val="0"/>
          <w:szCs w:val="21"/>
          <w:lang w:val="ja-JP"/>
        </w:rPr>
        <w:t>又は</w:t>
      </w:r>
      <w:r w:rsidR="001F1E1C" w:rsidRPr="00545E78">
        <w:rPr>
          <w:rFonts w:ascii="ＭＳ 明朝" w:cs="ＭＳ 明朝" w:hint="eastAsia"/>
          <w:color w:val="000000"/>
          <w:kern w:val="0"/>
          <w:szCs w:val="21"/>
          <w:lang w:val="ja-JP"/>
        </w:rPr>
        <w:lastRenderedPageBreak/>
        <w:t>５号</w:t>
      </w:r>
      <w:r w:rsidRPr="00545E78">
        <w:rPr>
          <w:rFonts w:ascii="ＭＳ 明朝" w:cs="ＭＳ 明朝" w:hint="eastAsia"/>
          <w:color w:val="000000"/>
          <w:kern w:val="0"/>
          <w:szCs w:val="21"/>
          <w:lang w:val="ja-JP"/>
        </w:rPr>
        <w:t>に定める業務に該当すること。</w:t>
      </w:r>
    </w:p>
    <w:p w14:paraId="6C322063"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(2)</w:t>
      </w:r>
      <w:r w:rsidRPr="00545E78">
        <w:rPr>
          <w:rFonts w:ascii="ＭＳ 明朝" w:cs="ＭＳ 明朝" w:hint="eastAsia"/>
          <w:color w:val="000000"/>
          <w:kern w:val="0"/>
          <w:szCs w:val="21"/>
          <w:lang w:val="ja-JP"/>
        </w:rPr>
        <w:t xml:space="preserve">　共同研究を実施することが大阪大学の研究教育にとって合理的かつ効果的であること。</w:t>
      </w:r>
    </w:p>
    <w:p w14:paraId="5A11775D"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(3)</w:t>
      </w:r>
      <w:r w:rsidRPr="00545E78">
        <w:rPr>
          <w:rFonts w:ascii="ＭＳ 明朝" w:cs="ＭＳ 明朝" w:hint="eastAsia"/>
          <w:color w:val="000000"/>
          <w:kern w:val="0"/>
          <w:szCs w:val="21"/>
          <w:lang w:val="ja-JP"/>
        </w:rPr>
        <w:t xml:space="preserve">　共同研究を実施することにより大阪大学の他の業務に重大な影響を及ぼすおそれがないこと。</w:t>
      </w:r>
    </w:p>
    <w:p w14:paraId="6B1D1F4C"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（受入れの申込み）</w:t>
      </w:r>
    </w:p>
    <w:p w14:paraId="574691C1" w14:textId="7B9BCB05"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第４条　大阪大学の研究代表者は、外部機関等からの申出等により、外部機関等との共同研究を希望する場合は、あらかじめ外部機関等と協議して外部機関等が作成した所定の様式による共同研究申込書（国等との共同研究にあっては、当該研究の採択通知等をもってこれに代えることができる。）を当該研究代表者が所属する部局の長に提出しなければならない。</w:t>
      </w:r>
    </w:p>
    <w:p w14:paraId="49528FB9"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（受入れ等の決定）</w:t>
      </w:r>
    </w:p>
    <w:p w14:paraId="7F609AA6"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第５条　次の各号に掲げる事項についての決定は、総長が行うものとし、総長は、これを部局長に専決させるものとする。</w:t>
      </w:r>
    </w:p>
    <w:p w14:paraId="3819C878"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(1)</w:t>
      </w:r>
      <w:r w:rsidRPr="00545E78">
        <w:rPr>
          <w:rFonts w:ascii="ＭＳ 明朝" w:cs="ＭＳ 明朝" w:hint="eastAsia"/>
          <w:color w:val="000000"/>
          <w:kern w:val="0"/>
          <w:szCs w:val="21"/>
          <w:lang w:val="ja-JP"/>
        </w:rPr>
        <w:t xml:space="preserve">　共同研究の受入れ</w:t>
      </w:r>
    </w:p>
    <w:p w14:paraId="502C684D"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(2)</w:t>
      </w:r>
      <w:r w:rsidRPr="00545E78">
        <w:rPr>
          <w:rFonts w:ascii="ＭＳ 明朝" w:cs="ＭＳ 明朝" w:hint="eastAsia"/>
          <w:color w:val="000000"/>
          <w:kern w:val="0"/>
          <w:szCs w:val="21"/>
          <w:lang w:val="ja-JP"/>
        </w:rPr>
        <w:t xml:space="preserve">　共同研究の中止又は期間の変更</w:t>
      </w:r>
    </w:p>
    <w:p w14:paraId="52AA4177"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(3)</w:t>
      </w:r>
      <w:r w:rsidRPr="00545E78">
        <w:rPr>
          <w:rFonts w:ascii="ＭＳ 明朝" w:cs="ＭＳ 明朝" w:hint="eastAsia"/>
          <w:color w:val="000000"/>
          <w:kern w:val="0"/>
          <w:szCs w:val="21"/>
          <w:lang w:val="ja-JP"/>
        </w:rPr>
        <w:t xml:space="preserve">　共同研究費の変更</w:t>
      </w:r>
    </w:p>
    <w:p w14:paraId="689E56DB"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(4)</w:t>
      </w:r>
      <w:r w:rsidRPr="00545E78">
        <w:rPr>
          <w:rFonts w:ascii="ＭＳ 明朝" w:cs="ＭＳ 明朝" w:hint="eastAsia"/>
          <w:color w:val="000000"/>
          <w:kern w:val="0"/>
          <w:szCs w:val="21"/>
          <w:lang w:val="ja-JP"/>
        </w:rPr>
        <w:t xml:space="preserve">　共同研究内容の重要な変更</w:t>
      </w:r>
    </w:p>
    <w:p w14:paraId="1D770D97" w14:textId="0F541967" w:rsidR="00B95545"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 xml:space="preserve">２　</w:t>
      </w:r>
      <w:r w:rsidR="00F5791D" w:rsidRPr="00F5791D">
        <w:rPr>
          <w:rFonts w:ascii="ＭＳ 明朝" w:cs="ＭＳ 明朝" w:hint="eastAsia"/>
          <w:color w:val="000000"/>
          <w:kern w:val="0"/>
          <w:szCs w:val="21"/>
          <w:lang w:val="ja-JP"/>
        </w:rPr>
        <w:t>前項第１号に規定する事項を決定するに当たっては、教授会その他の審議機関の審議を経るものとする。</w:t>
      </w:r>
    </w:p>
    <w:p w14:paraId="34D26BE8" w14:textId="232971F3" w:rsidR="00F5791D" w:rsidRPr="00545E78" w:rsidRDefault="00F5791D">
      <w:pPr>
        <w:autoSpaceDE w:val="0"/>
        <w:autoSpaceDN w:val="0"/>
        <w:adjustRightInd w:val="0"/>
        <w:spacing w:line="420" w:lineRule="atLeast"/>
        <w:ind w:left="210" w:hanging="210"/>
        <w:jc w:val="left"/>
        <w:rPr>
          <w:rFonts w:ascii="ＭＳ 明朝" w:cs="ＭＳ 明朝"/>
          <w:color w:val="000000"/>
          <w:kern w:val="0"/>
          <w:szCs w:val="21"/>
          <w:lang w:val="ja-JP"/>
        </w:rPr>
      </w:pPr>
      <w:r w:rsidRPr="00F5791D">
        <w:rPr>
          <w:rFonts w:ascii="ＭＳ 明朝" w:cs="ＭＳ 明朝" w:hint="eastAsia"/>
          <w:color w:val="000000"/>
          <w:kern w:val="0"/>
          <w:szCs w:val="21"/>
          <w:lang w:val="ja-JP"/>
        </w:rPr>
        <w:t>３　前項の審議は、国等との共同研究（国等以外の団体等から受け入れるもので国等からの補助金等により共同研究を行うことが明確なものを含む。）については、要しないものとすることができる。</w:t>
      </w:r>
    </w:p>
    <w:p w14:paraId="7B512142"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（契約の締結）</w:t>
      </w:r>
    </w:p>
    <w:p w14:paraId="7275E526" w14:textId="24056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第６条　部局長は、前条第１項第１号に規定する事項を専決したときは、総長に報告するとともに、所定の様式（所定の様式により難いときは、事前に</w:t>
      </w:r>
      <w:r w:rsidR="00D04CE5">
        <w:rPr>
          <w:rFonts w:ascii="ＭＳ 明朝" w:cs="ＭＳ 明朝" w:hint="eastAsia"/>
          <w:color w:val="000000"/>
          <w:kern w:val="0"/>
          <w:szCs w:val="21"/>
          <w:lang w:val="ja-JP"/>
        </w:rPr>
        <w:t>共創機構長が指名する共創機構副機構長</w:t>
      </w:r>
      <w:r w:rsidRPr="00545E78">
        <w:rPr>
          <w:rFonts w:ascii="ＭＳ 明朝" w:cs="ＭＳ 明朝" w:hint="eastAsia"/>
          <w:color w:val="000000"/>
          <w:kern w:val="0"/>
          <w:szCs w:val="21"/>
          <w:lang w:val="ja-JP"/>
        </w:rPr>
        <w:t>と協議し、決定した様式とする。次項において同じ。）による共同研究契約書に基づき契約を締結し、共同研究の受入れの手続を行うものとする。</w:t>
      </w:r>
    </w:p>
    <w:p w14:paraId="2FE4CC88" w14:textId="7E5F0409"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部局長は、外部機関等と協議の上、前条第１項第２号から第４号までに規定する事項を専</w:t>
      </w:r>
      <w:r w:rsidRPr="00545E78">
        <w:rPr>
          <w:rFonts w:ascii="ＭＳ 明朝" w:cs="ＭＳ 明朝" w:hint="eastAsia"/>
          <w:color w:val="000000"/>
          <w:kern w:val="0"/>
          <w:szCs w:val="21"/>
          <w:lang w:val="ja-JP"/>
        </w:rPr>
        <w:lastRenderedPageBreak/>
        <w:t>決したときは、総長に報告するとともに、所定の様式による共同研究変更契約の締結その他必要な手続を行うものとする。</w:t>
      </w:r>
    </w:p>
    <w:p w14:paraId="77873C45"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（企業等共同研究員）</w:t>
      </w:r>
    </w:p>
    <w:p w14:paraId="1A200C1E"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第７条　大阪大学は、企業等共同研究員を共同研究のために受け入れることができる。</w:t>
      </w:r>
    </w:p>
    <w:p w14:paraId="5A7DA7D9"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前項の場合、大阪大学は、その所有する施設・設備を研究に供することができる。</w:t>
      </w:r>
    </w:p>
    <w:p w14:paraId="219D1E94"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３　外部機関等は、企業等共同研究員が大阪大学の施設・設備を用いる場合は、大阪大学に対して研究料を支払わなければならない。</w:t>
      </w:r>
    </w:p>
    <w:p w14:paraId="23AAD914"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４　研究料は、企業等共同研究員１人当たり月額３６</w:t>
      </w:r>
      <w:r w:rsidRPr="00545E78">
        <w:rPr>
          <w:rFonts w:ascii="ＭＳ 明朝" w:cs="ＭＳ 明朝"/>
          <w:color w:val="000000"/>
          <w:kern w:val="0"/>
          <w:szCs w:val="21"/>
          <w:lang w:val="ja-JP"/>
        </w:rPr>
        <w:t>,</w:t>
      </w:r>
      <w:r w:rsidR="00FF6036">
        <w:rPr>
          <w:rFonts w:ascii="ＭＳ 明朝" w:cs="ＭＳ 明朝" w:hint="eastAsia"/>
          <w:color w:val="000000"/>
          <w:kern w:val="0"/>
          <w:szCs w:val="21"/>
          <w:lang w:val="ja-JP"/>
        </w:rPr>
        <w:t>６</w:t>
      </w:r>
      <w:r w:rsidRPr="00545E78">
        <w:rPr>
          <w:rFonts w:ascii="ＭＳ 明朝" w:cs="ＭＳ 明朝" w:hint="eastAsia"/>
          <w:color w:val="000000"/>
          <w:kern w:val="0"/>
          <w:szCs w:val="21"/>
          <w:lang w:val="ja-JP"/>
        </w:rPr>
        <w:t>００円とし、共同研究期間の合計額を第９条の期日までに支払わなければならない。</w:t>
      </w:r>
    </w:p>
    <w:p w14:paraId="6C56886A"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５　企業等共同研究員の知的財産権の取扱いは、第１５条の定めるところによる。</w:t>
      </w:r>
    </w:p>
    <w:p w14:paraId="4EBC3488"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（共同研究に要する経費）</w:t>
      </w:r>
    </w:p>
    <w:p w14:paraId="25382025" w14:textId="4B05BEA3" w:rsidR="00B95545"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第８条　大阪大学は、共同研究を実施する場合は、共同研究遂行のために必要となる謝金、旅費、消耗品費、光熱水料、人件費、設備購入費等の直接的な経費（以下「直接経費」という。）</w:t>
      </w:r>
      <w:bookmarkStart w:id="0" w:name="_Hlk115874685"/>
      <w:r w:rsidR="00B90AF6">
        <w:rPr>
          <w:rFonts w:ascii="ＭＳ 明朝" w:cs="ＭＳ 明朝" w:hint="eastAsia"/>
          <w:color w:val="000000"/>
          <w:kern w:val="0"/>
          <w:szCs w:val="21"/>
          <w:lang w:val="ja-JP"/>
        </w:rPr>
        <w:t>、研究者の</w:t>
      </w:r>
      <w:r w:rsidR="007C1EDF">
        <w:rPr>
          <w:rFonts w:ascii="ＭＳ 明朝" w:cs="ＭＳ 明朝" w:hint="eastAsia"/>
          <w:color w:val="000000"/>
          <w:kern w:val="0"/>
          <w:szCs w:val="21"/>
          <w:lang w:val="ja-JP"/>
        </w:rPr>
        <w:t>知的貢献</w:t>
      </w:r>
      <w:r w:rsidR="00B90AF6">
        <w:rPr>
          <w:rFonts w:ascii="ＭＳ 明朝" w:cs="ＭＳ 明朝" w:hint="eastAsia"/>
          <w:color w:val="000000"/>
          <w:kern w:val="0"/>
          <w:szCs w:val="21"/>
          <w:lang w:val="ja-JP"/>
        </w:rPr>
        <w:t>への対価（以下「学術貢献費」という。）</w:t>
      </w:r>
      <w:bookmarkEnd w:id="0"/>
      <w:r w:rsidRPr="00545E78">
        <w:rPr>
          <w:rFonts w:ascii="ＭＳ 明朝" w:cs="ＭＳ 明朝" w:hint="eastAsia"/>
          <w:color w:val="000000"/>
          <w:kern w:val="0"/>
          <w:szCs w:val="21"/>
          <w:lang w:val="ja-JP"/>
        </w:rPr>
        <w:t>及び大阪大学の産学官連携の推進を図るために必要な経費（以下「産学官連携推進活動経費」という。）を外部機関等に請求することができる。</w:t>
      </w:r>
    </w:p>
    <w:p w14:paraId="34448F07" w14:textId="3C5C308A" w:rsidR="00B95545" w:rsidRPr="00545E78" w:rsidRDefault="00DA5B8E">
      <w:pPr>
        <w:autoSpaceDE w:val="0"/>
        <w:autoSpaceDN w:val="0"/>
        <w:adjustRightInd w:val="0"/>
        <w:spacing w:line="420" w:lineRule="atLeast"/>
        <w:ind w:left="210" w:hanging="210"/>
        <w:jc w:val="left"/>
        <w:rPr>
          <w:rFonts w:ascii="ＭＳ 明朝" w:cs="ＭＳ 明朝"/>
          <w:color w:val="000000"/>
          <w:kern w:val="0"/>
          <w:szCs w:val="21"/>
          <w:lang w:val="ja-JP"/>
        </w:rPr>
      </w:pPr>
      <w:r>
        <w:rPr>
          <w:rFonts w:ascii="ＭＳ 明朝" w:cs="ＭＳ 明朝" w:hint="eastAsia"/>
          <w:color w:val="000000"/>
          <w:kern w:val="0"/>
          <w:szCs w:val="21"/>
          <w:lang w:val="ja-JP"/>
        </w:rPr>
        <w:t>２</w:t>
      </w:r>
      <w:r w:rsidR="00B95545" w:rsidRPr="00545E78">
        <w:rPr>
          <w:rFonts w:ascii="ＭＳ 明朝" w:cs="ＭＳ 明朝" w:hint="eastAsia"/>
          <w:color w:val="000000"/>
          <w:kern w:val="0"/>
          <w:szCs w:val="21"/>
          <w:lang w:val="ja-JP"/>
        </w:rPr>
        <w:t xml:space="preserve">　大阪大学は、施設・設備を共同研究の用に供するとともに、当該施設・設備の維持・管理に必要な経常経費等を負担することができる。</w:t>
      </w:r>
    </w:p>
    <w:p w14:paraId="452FD257" w14:textId="37BEDF65" w:rsidR="00B95545" w:rsidRPr="00545E78" w:rsidRDefault="00DA5B8E">
      <w:pPr>
        <w:autoSpaceDE w:val="0"/>
        <w:autoSpaceDN w:val="0"/>
        <w:adjustRightInd w:val="0"/>
        <w:spacing w:line="420" w:lineRule="atLeast"/>
        <w:ind w:left="210" w:hanging="210"/>
        <w:jc w:val="left"/>
        <w:rPr>
          <w:rFonts w:ascii="ＭＳ 明朝" w:cs="ＭＳ 明朝"/>
          <w:color w:val="000000"/>
          <w:kern w:val="0"/>
          <w:szCs w:val="21"/>
          <w:lang w:val="ja-JP"/>
        </w:rPr>
      </w:pPr>
      <w:r>
        <w:rPr>
          <w:rFonts w:ascii="ＭＳ 明朝" w:cs="ＭＳ 明朝" w:hint="eastAsia"/>
          <w:color w:val="000000"/>
          <w:kern w:val="0"/>
          <w:szCs w:val="21"/>
          <w:lang w:val="ja-JP"/>
        </w:rPr>
        <w:t>３</w:t>
      </w:r>
      <w:r w:rsidR="00B95545" w:rsidRPr="00545E78">
        <w:rPr>
          <w:rFonts w:ascii="ＭＳ 明朝" w:cs="ＭＳ 明朝" w:hint="eastAsia"/>
          <w:color w:val="000000"/>
          <w:kern w:val="0"/>
          <w:szCs w:val="21"/>
          <w:lang w:val="ja-JP"/>
        </w:rPr>
        <w:t xml:space="preserve">　大阪大学は、予算の範囲内において、直接経費の一部を負担することができる。</w:t>
      </w:r>
    </w:p>
    <w:p w14:paraId="1826B319" w14:textId="6D4FB326" w:rsidR="0044211B" w:rsidRPr="00545E78" w:rsidRDefault="00DA5B8E" w:rsidP="003749A8">
      <w:pPr>
        <w:autoSpaceDE w:val="0"/>
        <w:autoSpaceDN w:val="0"/>
        <w:adjustRightInd w:val="0"/>
        <w:spacing w:line="420" w:lineRule="atLeast"/>
        <w:ind w:left="210" w:hanging="210"/>
        <w:jc w:val="left"/>
        <w:rPr>
          <w:rFonts w:ascii="ＭＳ 明朝" w:cs="ＭＳ 明朝"/>
          <w:color w:val="000000"/>
          <w:kern w:val="0"/>
          <w:szCs w:val="21"/>
          <w:lang w:val="ja-JP"/>
        </w:rPr>
      </w:pPr>
      <w:r>
        <w:rPr>
          <w:rFonts w:ascii="ＭＳ 明朝" w:cs="ＭＳ 明朝" w:hint="eastAsia"/>
          <w:color w:val="000000"/>
          <w:kern w:val="0"/>
          <w:szCs w:val="21"/>
          <w:lang w:val="ja-JP"/>
        </w:rPr>
        <w:t>４</w:t>
      </w:r>
      <w:r w:rsidR="00B95545" w:rsidRPr="00545E78">
        <w:rPr>
          <w:rFonts w:ascii="ＭＳ 明朝" w:cs="ＭＳ 明朝" w:hint="eastAsia"/>
          <w:color w:val="000000"/>
          <w:kern w:val="0"/>
          <w:szCs w:val="21"/>
          <w:lang w:val="ja-JP"/>
        </w:rPr>
        <w:t xml:space="preserve">　産学官連携推進活動経費の額は、直接経費</w:t>
      </w:r>
      <w:bookmarkStart w:id="1" w:name="_Hlk115874349"/>
      <w:r w:rsidR="00C54DD3">
        <w:rPr>
          <w:rFonts w:ascii="ＭＳ 明朝" w:cs="ＭＳ 明朝" w:hint="eastAsia"/>
          <w:color w:val="000000"/>
          <w:kern w:val="0"/>
          <w:szCs w:val="21"/>
          <w:lang w:val="ja-JP"/>
        </w:rPr>
        <w:t>及び</w:t>
      </w:r>
      <w:r w:rsidR="004335EE">
        <w:rPr>
          <w:rFonts w:ascii="ＭＳ 明朝" w:cs="ＭＳ 明朝" w:hint="eastAsia"/>
          <w:color w:val="000000"/>
          <w:kern w:val="0"/>
          <w:szCs w:val="21"/>
          <w:lang w:val="ja-JP"/>
        </w:rPr>
        <w:t>学術貢献費の合計額</w:t>
      </w:r>
      <w:bookmarkEnd w:id="1"/>
      <w:r w:rsidR="00B95545" w:rsidRPr="00545E78">
        <w:rPr>
          <w:rFonts w:ascii="ＭＳ 明朝" w:cs="ＭＳ 明朝" w:hint="eastAsia"/>
          <w:color w:val="000000"/>
          <w:kern w:val="0"/>
          <w:szCs w:val="21"/>
          <w:lang w:val="ja-JP"/>
        </w:rPr>
        <w:t>の</w:t>
      </w:r>
      <w:r w:rsidR="004F3BE0">
        <w:rPr>
          <w:rFonts w:ascii="ＭＳ 明朝" w:cs="ＭＳ 明朝" w:hint="eastAsia"/>
          <w:color w:val="000000"/>
          <w:kern w:val="0"/>
          <w:szCs w:val="21"/>
          <w:lang w:val="ja-JP"/>
        </w:rPr>
        <w:t>３０</w:t>
      </w:r>
      <w:r w:rsidR="00B95545" w:rsidRPr="00545E78">
        <w:rPr>
          <w:rFonts w:ascii="ＭＳ 明朝" w:cs="ＭＳ 明朝" w:hint="eastAsia"/>
          <w:color w:val="000000"/>
          <w:kern w:val="0"/>
          <w:szCs w:val="21"/>
          <w:lang w:val="ja-JP"/>
        </w:rPr>
        <w:t>％</w:t>
      </w:r>
      <w:r w:rsidR="004F3BE0">
        <w:rPr>
          <w:rFonts w:ascii="ＭＳ 明朝" w:cs="ＭＳ 明朝" w:hint="eastAsia"/>
          <w:color w:val="000000"/>
          <w:kern w:val="0"/>
          <w:szCs w:val="21"/>
          <w:lang w:val="ja-JP"/>
        </w:rPr>
        <w:t>以上</w:t>
      </w:r>
      <w:r w:rsidR="00B95545" w:rsidRPr="00545E78">
        <w:rPr>
          <w:rFonts w:ascii="ＭＳ 明朝" w:cs="ＭＳ 明朝" w:hint="eastAsia"/>
          <w:color w:val="000000"/>
          <w:kern w:val="0"/>
          <w:szCs w:val="21"/>
          <w:lang w:val="ja-JP"/>
        </w:rPr>
        <w:t>とする。</w:t>
      </w:r>
    </w:p>
    <w:p w14:paraId="1FB19775" w14:textId="720F1CB1" w:rsidR="00B95545" w:rsidRPr="00545E78" w:rsidRDefault="00DA5B8E">
      <w:pPr>
        <w:autoSpaceDE w:val="0"/>
        <w:autoSpaceDN w:val="0"/>
        <w:adjustRightInd w:val="0"/>
        <w:spacing w:line="420" w:lineRule="atLeast"/>
        <w:ind w:left="210" w:hanging="210"/>
        <w:jc w:val="left"/>
        <w:rPr>
          <w:rFonts w:ascii="ＭＳ 明朝" w:cs="ＭＳ 明朝"/>
          <w:color w:val="000000"/>
          <w:kern w:val="0"/>
          <w:szCs w:val="21"/>
          <w:lang w:val="ja-JP"/>
        </w:rPr>
      </w:pPr>
      <w:r>
        <w:rPr>
          <w:rFonts w:ascii="ＭＳ 明朝" w:cs="ＭＳ 明朝" w:hint="eastAsia"/>
          <w:color w:val="000000"/>
          <w:kern w:val="0"/>
          <w:szCs w:val="21"/>
          <w:lang w:val="ja-JP"/>
        </w:rPr>
        <w:t>５</w:t>
      </w:r>
      <w:r w:rsidR="00B95545" w:rsidRPr="00545E78">
        <w:rPr>
          <w:rFonts w:ascii="ＭＳ 明朝" w:cs="ＭＳ 明朝" w:hint="eastAsia"/>
          <w:color w:val="000000"/>
          <w:kern w:val="0"/>
          <w:szCs w:val="21"/>
          <w:lang w:val="ja-JP"/>
        </w:rPr>
        <w:t xml:space="preserve">　国等との共同研究（国以外の団体等から受け入れるもので国からの補助金等により共同研究を行うことが明確なものを含む。以下同じ。）において、国等の予算又は財政の事情で産学官連携推進活動経費を措置できないと部局長が認める場合は、直接経費</w:t>
      </w:r>
      <w:r w:rsidR="007C1EDF">
        <w:rPr>
          <w:rFonts w:ascii="ＭＳ 明朝" w:cs="ＭＳ 明朝" w:hint="eastAsia"/>
          <w:color w:val="000000"/>
          <w:kern w:val="0"/>
          <w:szCs w:val="21"/>
          <w:lang w:val="ja-JP"/>
        </w:rPr>
        <w:t>、学術貢献費</w:t>
      </w:r>
      <w:r w:rsidR="00B95545" w:rsidRPr="00545E78">
        <w:rPr>
          <w:rFonts w:ascii="ＭＳ 明朝" w:cs="ＭＳ 明朝" w:hint="eastAsia"/>
          <w:color w:val="000000"/>
          <w:kern w:val="0"/>
          <w:szCs w:val="21"/>
          <w:lang w:val="ja-JP"/>
        </w:rPr>
        <w:t>及び研究料のみを請求することができる。</w:t>
      </w:r>
    </w:p>
    <w:p w14:paraId="7B0C2104" w14:textId="48CC93DB" w:rsidR="00B95545" w:rsidRPr="00545E78" w:rsidRDefault="00DA5B8E">
      <w:pPr>
        <w:autoSpaceDE w:val="0"/>
        <w:autoSpaceDN w:val="0"/>
        <w:adjustRightInd w:val="0"/>
        <w:spacing w:line="420" w:lineRule="atLeast"/>
        <w:ind w:left="210" w:hanging="210"/>
        <w:jc w:val="left"/>
        <w:rPr>
          <w:rFonts w:ascii="ＭＳ 明朝" w:cs="ＭＳ 明朝"/>
          <w:color w:val="000000"/>
          <w:kern w:val="0"/>
          <w:szCs w:val="21"/>
          <w:lang w:val="ja-JP"/>
        </w:rPr>
      </w:pPr>
      <w:r>
        <w:rPr>
          <w:rFonts w:ascii="ＭＳ 明朝" w:cs="ＭＳ 明朝" w:hint="eastAsia"/>
          <w:color w:val="000000"/>
          <w:kern w:val="0"/>
          <w:szCs w:val="21"/>
          <w:lang w:val="ja-JP"/>
        </w:rPr>
        <w:t>６</w:t>
      </w:r>
      <w:r w:rsidR="00B95545" w:rsidRPr="00545E78">
        <w:rPr>
          <w:rFonts w:ascii="ＭＳ 明朝" w:cs="ＭＳ 明朝" w:hint="eastAsia"/>
          <w:color w:val="000000"/>
          <w:kern w:val="0"/>
          <w:szCs w:val="21"/>
          <w:lang w:val="ja-JP"/>
        </w:rPr>
        <w:t xml:space="preserve">　国等との共同研究において、国等の予算又は財政の事情で産学官連携推進活動経費を直接経費</w:t>
      </w:r>
      <w:r w:rsidR="00DE4379">
        <w:rPr>
          <w:rFonts w:ascii="ＭＳ 明朝" w:cs="ＭＳ 明朝" w:hint="eastAsia"/>
          <w:color w:val="000000"/>
          <w:kern w:val="0"/>
          <w:szCs w:val="21"/>
          <w:lang w:val="ja-JP"/>
        </w:rPr>
        <w:t>及び</w:t>
      </w:r>
      <w:r w:rsidR="004335EE" w:rsidRPr="004335EE">
        <w:rPr>
          <w:rFonts w:ascii="ＭＳ 明朝" w:cs="ＭＳ 明朝" w:hint="eastAsia"/>
          <w:color w:val="000000"/>
          <w:kern w:val="0"/>
          <w:szCs w:val="21"/>
          <w:lang w:val="ja-JP"/>
        </w:rPr>
        <w:t>学術貢献費の合計額</w:t>
      </w:r>
      <w:r w:rsidR="00B95545" w:rsidRPr="00545E78">
        <w:rPr>
          <w:rFonts w:ascii="ＭＳ 明朝" w:cs="ＭＳ 明朝" w:hint="eastAsia"/>
          <w:color w:val="000000"/>
          <w:kern w:val="0"/>
          <w:szCs w:val="21"/>
          <w:lang w:val="ja-JP"/>
        </w:rPr>
        <w:t>の</w:t>
      </w:r>
      <w:r w:rsidR="004F3BE0">
        <w:rPr>
          <w:rFonts w:ascii="ＭＳ 明朝" w:cs="ＭＳ 明朝" w:hint="eastAsia"/>
          <w:color w:val="000000"/>
          <w:kern w:val="0"/>
          <w:szCs w:val="21"/>
          <w:lang w:val="ja-JP"/>
        </w:rPr>
        <w:t>３０</w:t>
      </w:r>
      <w:r w:rsidR="00B95545" w:rsidRPr="00545E78">
        <w:rPr>
          <w:rFonts w:ascii="ＭＳ 明朝" w:cs="ＭＳ 明朝" w:hint="eastAsia"/>
          <w:color w:val="000000"/>
          <w:kern w:val="0"/>
          <w:szCs w:val="21"/>
          <w:lang w:val="ja-JP"/>
        </w:rPr>
        <w:t>％</w:t>
      </w:r>
      <w:r w:rsidR="004F3BE0">
        <w:rPr>
          <w:rFonts w:ascii="ＭＳ 明朝" w:cs="ＭＳ 明朝" w:hint="eastAsia"/>
          <w:color w:val="000000"/>
          <w:kern w:val="0"/>
          <w:szCs w:val="21"/>
          <w:lang w:val="ja-JP"/>
        </w:rPr>
        <w:t>以上</w:t>
      </w:r>
      <w:r w:rsidR="00B95545" w:rsidRPr="00545E78">
        <w:rPr>
          <w:rFonts w:ascii="ＭＳ 明朝" w:cs="ＭＳ 明朝" w:hint="eastAsia"/>
          <w:color w:val="000000"/>
          <w:kern w:val="0"/>
          <w:szCs w:val="21"/>
          <w:lang w:val="ja-JP"/>
        </w:rPr>
        <w:t>と異なる額とする必要がある場合は、部局長は、国等と協議の上、産学官連携推進活動経費の額を定めることができる。</w:t>
      </w:r>
    </w:p>
    <w:p w14:paraId="1B5B9B87"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（研究経費の納入）</w:t>
      </w:r>
    </w:p>
    <w:p w14:paraId="246A544D"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lastRenderedPageBreak/>
        <w:t>第９条　外部機関等は、研究経費を大阪大学の発する請求書に定める納入期限までに大阪大学の指定する銀行口座に振り込むものとする。</w:t>
      </w:r>
    </w:p>
    <w:p w14:paraId="1E30C1AD"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大阪大学の指定する銀行口座への入金等に係る手数料は、外部機関等の負担とする。</w:t>
      </w:r>
    </w:p>
    <w:p w14:paraId="4F82CA10"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３　大阪大学は、外部機関等が研究経費を第１項の請求書に定める納入期限までに大阪大学の指定する銀行口座に振り込まない場合は、納入期限の翌日から当該銀行口座に振り込まれた日までの日数に応じ、その期間の利息を請求することができる。</w:t>
      </w:r>
    </w:p>
    <w:p w14:paraId="678E94D6"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（契約等の遵守）</w:t>
      </w:r>
    </w:p>
    <w:p w14:paraId="63F0CB74"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第１０条　大阪大学の研究担当者及びその他共同研究の実施に携わる者は、当該共同研究に係る共同研究契約その他の契約及び大阪大学の関係規程等を遵守しなければならない。</w:t>
      </w:r>
    </w:p>
    <w:p w14:paraId="27BA08B1"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（設備等の取扱い等）</w:t>
      </w:r>
    </w:p>
    <w:p w14:paraId="26EC4931"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第１１条　共同研究経費により、新たに取得した設備等の所有権は、大阪大学に帰属する。</w:t>
      </w:r>
    </w:p>
    <w:p w14:paraId="51C09CF0"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共同研究の遂行上必要な場合には、外部機関等所有の設備等を無償で受け入れ、共同で使用することができる。</w:t>
      </w:r>
    </w:p>
    <w:p w14:paraId="65518F9B"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３　大阪大学は、必要に応じて、大阪大学の研究担当者を外部機関等に派遣して研究を行うことができる。</w:t>
      </w:r>
    </w:p>
    <w:p w14:paraId="04FF2725"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（研究の中止又は変更等の申込み）</w:t>
      </w:r>
    </w:p>
    <w:p w14:paraId="4B8D7741"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第１２条　大阪大学の研究代表者は、天災その他研究遂行上やむを得ないと認める理由により、共同研究を中止し、又は研究期間、研究経費若しくは重要な研究内容を変更する必要が生じたときは、あらかじめ研究代表者が外部機関等と協議して外部機関等が作成した所定の様式（国等との共同研究にあっては、当該研究の共同研究変更承認書等をもってこれに代えることができる。）による共同研究変更申込書を遅滞なく所属する部局の長に提出しなければならない。</w:t>
      </w:r>
    </w:p>
    <w:p w14:paraId="0D24D707"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（研究の</w:t>
      </w:r>
      <w:r w:rsidR="00711E37" w:rsidRPr="00545E78">
        <w:rPr>
          <w:rFonts w:ascii="ＭＳ 明朝" w:cs="ＭＳ 明朝" w:hint="eastAsia"/>
          <w:color w:val="000000"/>
          <w:kern w:val="0"/>
          <w:szCs w:val="21"/>
          <w:lang w:val="ja-JP"/>
        </w:rPr>
        <w:t>終了</w:t>
      </w:r>
      <w:r w:rsidRPr="00545E78">
        <w:rPr>
          <w:rFonts w:ascii="ＭＳ 明朝" w:cs="ＭＳ 明朝" w:hint="eastAsia"/>
          <w:color w:val="000000"/>
          <w:kern w:val="0"/>
          <w:szCs w:val="21"/>
          <w:lang w:val="ja-JP"/>
        </w:rPr>
        <w:t>又は中止等に伴う研究経費等の取扱い）</w:t>
      </w:r>
    </w:p>
    <w:p w14:paraId="5959D5EC"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第１３条　共同研究を中止した場合で、外部機関等が負担した既納の研究経費の額に不用が生じたときは、不用となった額の範囲内でその全部又は一部を外部機関等に返還することができる。</w:t>
      </w:r>
    </w:p>
    <w:p w14:paraId="6670A948"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共同研究を</w:t>
      </w:r>
      <w:r w:rsidR="00711E37" w:rsidRPr="00545E78">
        <w:rPr>
          <w:rFonts w:ascii="ＭＳ 明朝" w:cs="ＭＳ 明朝" w:hint="eastAsia"/>
          <w:color w:val="000000"/>
          <w:kern w:val="0"/>
          <w:szCs w:val="21"/>
          <w:lang w:val="ja-JP"/>
        </w:rPr>
        <w:t>終了</w:t>
      </w:r>
      <w:r w:rsidRPr="00545E78">
        <w:rPr>
          <w:rFonts w:ascii="ＭＳ 明朝" w:cs="ＭＳ 明朝" w:hint="eastAsia"/>
          <w:color w:val="000000"/>
          <w:kern w:val="0"/>
          <w:szCs w:val="21"/>
          <w:lang w:val="ja-JP"/>
        </w:rPr>
        <w:t>し、又は中止したときは、第１１条第２項の規定により受け入れた設備等を研究の</w:t>
      </w:r>
      <w:r w:rsidR="00711E37" w:rsidRPr="00545E78">
        <w:rPr>
          <w:rFonts w:ascii="ＭＳ 明朝" w:cs="ＭＳ 明朝" w:hint="eastAsia"/>
          <w:color w:val="000000"/>
          <w:kern w:val="0"/>
          <w:szCs w:val="21"/>
          <w:lang w:val="ja-JP"/>
        </w:rPr>
        <w:t>終了</w:t>
      </w:r>
      <w:r w:rsidRPr="00545E78">
        <w:rPr>
          <w:rFonts w:ascii="ＭＳ 明朝" w:cs="ＭＳ 明朝" w:hint="eastAsia"/>
          <w:color w:val="000000"/>
          <w:kern w:val="0"/>
          <w:szCs w:val="21"/>
          <w:lang w:val="ja-JP"/>
        </w:rPr>
        <w:t>又は中止の時点の状態で外部機関等に返還するものとする。なお、返還に要す</w:t>
      </w:r>
      <w:r w:rsidRPr="00545E78">
        <w:rPr>
          <w:rFonts w:ascii="ＭＳ 明朝" w:cs="ＭＳ 明朝" w:hint="eastAsia"/>
          <w:color w:val="000000"/>
          <w:kern w:val="0"/>
          <w:szCs w:val="21"/>
          <w:lang w:val="ja-JP"/>
        </w:rPr>
        <w:lastRenderedPageBreak/>
        <w:t>る費用は、外部機関等が負担しなければならない。大阪大学は、返還に要する費用を、外部機関等が負担した既納の研究経費から差し引くことができる。</w:t>
      </w:r>
    </w:p>
    <w:p w14:paraId="0B1B143D"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（共同研究成果の記録）</w:t>
      </w:r>
    </w:p>
    <w:p w14:paraId="28E41CE9"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第１４条　大阪大学の研究担当者は、研究成果を実験ノートに記録し、同ノートに日付を付して他の教職員等の署名及び捺印を受けなければならない。</w:t>
      </w:r>
    </w:p>
    <w:p w14:paraId="5235EBB0"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（知的財産権を受ける権利・出願等）</w:t>
      </w:r>
    </w:p>
    <w:p w14:paraId="799F9EFE"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第１５条　共同研究の実施に伴い大阪大学の研究担当者が知的財産の創作等を行ったときは、当該研究担当者は大阪大学発明規程に従って速やかに届出を行い、大阪大学の研究代表者は外部機関等にその旨を通知しなければならない。</w:t>
      </w:r>
    </w:p>
    <w:p w14:paraId="7BA3713A"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大阪大学及び外部機関等は、それぞれの研究担当者が共同研究の実施に伴い知的財産の創作を行ったときは、それぞれの規程等により当該研究担当者から当該知的財産を受ける権利の持分を承継するものとする。</w:t>
      </w:r>
    </w:p>
    <w:p w14:paraId="483BC11F"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３　総長及び外部機関等は、それぞれの研究担当者が共同研究の実施に伴い単独又は共同して知的財産の創作を行い、当該創作に係る知的財産権の出願等の手続を行おうとするときは、当該知的財産の創作に係る貢献度を協議の上確認し、貢献度に応じて当該知的財産権の持分を定め、単独で所有する場合にあっては単独で、共有する場合にあっては共同で出願等の手続を行うものとする。</w:t>
      </w:r>
    </w:p>
    <w:p w14:paraId="376C9043"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４　前３項の規定にかかわらず、大阪大学が大阪大学の研究担当者から届出のあった知的財産を受ける権利を承継しないときは、外部機関等にその旨を通知するものとし、外部機関等は、当該研究担当者と当該知的財産に係る権利の出願等について協議の上、別途定めるものとする。</w:t>
      </w:r>
    </w:p>
    <w:p w14:paraId="5AE7378D"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５　前各項の規定は、外部機関等が複数の共同研究について準用する。</w:t>
      </w:r>
    </w:p>
    <w:p w14:paraId="734AF48F"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（知的財産権の取扱い・出願等費用）</w:t>
      </w:r>
    </w:p>
    <w:p w14:paraId="1D951813"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第１６条　総長は、前条第３項の規定により大阪大学単独に帰属する知的財産権（以下「大阪大学単独所有の知的財産権」という。）及び大阪大学と外部機関等が共有する知的財産権（以下「共有の知的財産権」という。）について、外部機関等と協議の上、次に掲げるとおり取り扱うことができる。</w:t>
      </w:r>
    </w:p>
    <w:p w14:paraId="7BC949C5"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(1)</w:t>
      </w:r>
      <w:r w:rsidRPr="00545E78">
        <w:rPr>
          <w:rFonts w:ascii="ＭＳ 明朝" w:cs="ＭＳ 明朝" w:hint="eastAsia"/>
          <w:color w:val="000000"/>
          <w:kern w:val="0"/>
          <w:szCs w:val="21"/>
          <w:lang w:val="ja-JP"/>
        </w:rPr>
        <w:t xml:space="preserve">　大阪大学の持分を外部機関等又はその指定する者に有償で譲渡すること。</w:t>
      </w:r>
    </w:p>
    <w:p w14:paraId="74200599"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lastRenderedPageBreak/>
        <w:t>(2)</w:t>
      </w:r>
      <w:r w:rsidRPr="00545E78">
        <w:rPr>
          <w:rFonts w:ascii="ＭＳ 明朝" w:cs="ＭＳ 明朝" w:hint="eastAsia"/>
          <w:color w:val="000000"/>
          <w:kern w:val="0"/>
          <w:szCs w:val="21"/>
          <w:lang w:val="ja-JP"/>
        </w:rPr>
        <w:t xml:space="preserve">　外部機関等又はその指定する者に独占的に実施することを認めること。</w:t>
      </w:r>
    </w:p>
    <w:p w14:paraId="0B83A251"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(3)</w:t>
      </w:r>
      <w:r w:rsidRPr="00545E78">
        <w:rPr>
          <w:rFonts w:ascii="ＭＳ 明朝" w:cs="ＭＳ 明朝" w:hint="eastAsia"/>
          <w:color w:val="000000"/>
          <w:kern w:val="0"/>
          <w:szCs w:val="21"/>
          <w:lang w:val="ja-JP"/>
        </w:rPr>
        <w:t xml:space="preserve">　外部機関等又はその指定する者が独占的実施等について検討する期間を設定すること。</w:t>
      </w:r>
    </w:p>
    <w:p w14:paraId="53F6A7E9"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(4)</w:t>
      </w:r>
      <w:r w:rsidRPr="00545E78">
        <w:rPr>
          <w:rFonts w:ascii="ＭＳ 明朝" w:cs="ＭＳ 明朝" w:hint="eastAsia"/>
          <w:color w:val="000000"/>
          <w:kern w:val="0"/>
          <w:szCs w:val="21"/>
          <w:lang w:val="ja-JP"/>
        </w:rPr>
        <w:t xml:space="preserve">　大阪大学単独所有の知的財産権で、前３号の規定を適用せず、大阪大学は自らの判断で出願等を行うとともに、出願の後に技術移転機関を通じ、又は自ら、第三者への実施の許諾又は譲渡の活動を行うこと。</w:t>
      </w:r>
    </w:p>
    <w:p w14:paraId="38946F1C"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(5)</w:t>
      </w:r>
      <w:r w:rsidRPr="00545E78">
        <w:rPr>
          <w:rFonts w:ascii="ＭＳ 明朝" w:cs="ＭＳ 明朝" w:hint="eastAsia"/>
          <w:color w:val="000000"/>
          <w:kern w:val="0"/>
          <w:szCs w:val="21"/>
          <w:lang w:val="ja-JP"/>
        </w:rPr>
        <w:t xml:space="preserve">　共有の知的財産権で大阪大学は出願後に技術移転機関を通じ、又は自ら、第三者への実施の許諾又は譲渡の活動を行うこと。</w:t>
      </w:r>
    </w:p>
    <w:p w14:paraId="31775A5E"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大阪大学は、前項に掲げる取扱いをする場合は、外部機関等又はその指定する者と協議の上、当該知的財産権に係る出願の費用、出願後登録までの費用及び登録後の権利の維持管理に要する費用の全部又は一部を、外部機関等又はその指定する者に負担させることができる。</w:t>
      </w:r>
    </w:p>
    <w:p w14:paraId="4AD28FC8"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３　大阪大学は、第１項第２号の規定に従い、当該知的財産権について、外部機関等又はその指定する者が独占的実施権等又は専用実施権等を希望し、これに応じるときは、当該知的財産権に係る出願を行ったときから１０年間程度の限度を設けて、外部機関等又はその指定する者に独占的実施権等の許諾又は専用実施権等の設定を行うことができる。外部機関等又はその指定する者から申し出があった場合は、この期間を更新することができる。</w:t>
      </w:r>
    </w:p>
    <w:p w14:paraId="0AE2B803"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４　大阪大学は、前項の規定にかかわらず、外部機関等又はその指定する者が出願後一定期間内に当該知的財産を合理的な理由無く実施しない場合又は当該実施権等を許諾し、若しくは設定したことが公共の利益を著しく損なうと認められるときは、当該実施権等の許諾又は設定を取り消し、第三者に許諾できるものとする。</w:t>
      </w:r>
    </w:p>
    <w:p w14:paraId="36BA0217"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（研究成果の使用）</w:t>
      </w:r>
    </w:p>
    <w:p w14:paraId="18EEEC46"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第１７条　大阪大学及び大阪大学の研究担当者は、第２１条に規定する秘密保持義務を遵守の上、研究成果を教育及び研究活動のために無償で使用することができるものとする。</w:t>
      </w:r>
    </w:p>
    <w:p w14:paraId="20EAEA96"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大阪大学の研究担当者は、大阪大学を離れて他の非営利研究機関で教育及び研究活動を行う場合においても、研究成果を無償で使用することができるものとする。</w:t>
      </w:r>
    </w:p>
    <w:p w14:paraId="6F3635F6"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（知的財産の対価）</w:t>
      </w:r>
    </w:p>
    <w:p w14:paraId="0DC1046C"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第１８条　大阪大学は、第１６条の規定により大阪大学単独所有の知的財産権を外部機関等又</w:t>
      </w:r>
      <w:r w:rsidRPr="00545E78">
        <w:rPr>
          <w:rFonts w:ascii="ＭＳ 明朝" w:cs="ＭＳ 明朝" w:hint="eastAsia"/>
          <w:color w:val="000000"/>
          <w:kern w:val="0"/>
          <w:szCs w:val="21"/>
          <w:lang w:val="ja-JP"/>
        </w:rPr>
        <w:lastRenderedPageBreak/>
        <w:t>はその指定する者に譲渡し、又はその実施権を許諾し、若しくは設定するときは、譲渡契約又は実施契約により対価を定めるものとする。</w:t>
      </w:r>
    </w:p>
    <w:p w14:paraId="40D365FF"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大阪大学は、第１６条の規定により外部機関等又はその指定する者に共有の知的財産権の実施権を許諾し、又は設定するときは、共同出願契約により対価を定めるものとする。</w:t>
      </w:r>
    </w:p>
    <w:p w14:paraId="08FCBB69"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３　大阪大学及び外部機関等は、第１６条の規定により共有の知的財産の実施権等を第三者に許諾し、又は設定するときは、実施契約等により、対価の分配を定めることができる。</w:t>
      </w:r>
    </w:p>
    <w:p w14:paraId="62AE6177" w14:textId="62BC3CA8" w:rsidR="00B95545" w:rsidRPr="00545E78" w:rsidRDefault="00F5791D">
      <w:pPr>
        <w:autoSpaceDE w:val="0"/>
        <w:autoSpaceDN w:val="0"/>
        <w:adjustRightInd w:val="0"/>
        <w:spacing w:line="420" w:lineRule="atLeast"/>
        <w:ind w:left="210"/>
        <w:jc w:val="left"/>
        <w:rPr>
          <w:rFonts w:ascii="ＭＳ 明朝" w:cs="ＭＳ 明朝"/>
          <w:color w:val="000000"/>
          <w:kern w:val="0"/>
          <w:szCs w:val="21"/>
          <w:lang w:val="ja-JP"/>
        </w:rPr>
      </w:pPr>
      <w:r w:rsidRPr="00F5791D">
        <w:rPr>
          <w:rFonts w:ascii="ＭＳ 明朝" w:cs="ＭＳ 明朝" w:hint="eastAsia"/>
          <w:color w:val="000000"/>
          <w:kern w:val="0"/>
          <w:szCs w:val="21"/>
          <w:lang w:val="ja-JP"/>
        </w:rPr>
        <w:t>（プログラム等著作権及び著作者人格権並びに研究成果有体物の所有権等の取扱い）</w:t>
      </w:r>
    </w:p>
    <w:p w14:paraId="56DE0685"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第１９条　大阪大学又は外部機関等の研究担当者が単独で創作した大阪大学発明規程第３条第４号に規定するプログラム著作物等に関する著作権（以下「プログラム等著作権」という。）は、単独で創作したことについて相手方の同意を得た上で、当該研究担当者が属する大阪大学又は外部機関等に単独に帰属するものとする。</w:t>
      </w:r>
    </w:p>
    <w:p w14:paraId="1EACF290"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大阪大学の研究担当者及び外部機関等の研究担当者が共同で創作したプログラム等著作権は、当該著作物の創作に対する貢献度に応じて両者の持分を協議の上定め、両者で共有するものとする。</w:t>
      </w:r>
    </w:p>
    <w:p w14:paraId="6BE23469"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３　大阪大学及び外部機関等は、それぞれの研究担当者からプログラム等著作権を承継するときは、当該研究担当者に著作者人格権を行使しない旨を承諾させるものとする。</w:t>
      </w:r>
    </w:p>
    <w:p w14:paraId="60017F87"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４　大阪大学は、第２項に規定する共有のプログラム等著作権及び外部機関等に帰属するプログラム等著作権を専ら教育・研究を目的として利用するときは、一切の条件を付されることなく無償で利用することができるものとする。</w:t>
      </w:r>
    </w:p>
    <w:p w14:paraId="348640B9" w14:textId="4E5022EA" w:rsidR="00B95545"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５　共有するプログラム等の著作物について、職務著作に当たらない場合は、当該著作物を創作した研究担当者は、著作者人格権を行使しないものとする。</w:t>
      </w:r>
    </w:p>
    <w:p w14:paraId="7358473E" w14:textId="3820F159" w:rsidR="00F5791D" w:rsidRPr="00545E78" w:rsidRDefault="00F5791D">
      <w:pPr>
        <w:autoSpaceDE w:val="0"/>
        <w:autoSpaceDN w:val="0"/>
        <w:adjustRightInd w:val="0"/>
        <w:spacing w:line="420" w:lineRule="atLeast"/>
        <w:ind w:left="210" w:hanging="210"/>
        <w:jc w:val="left"/>
        <w:rPr>
          <w:rFonts w:ascii="ＭＳ 明朝" w:cs="ＭＳ 明朝"/>
          <w:color w:val="000000"/>
          <w:kern w:val="0"/>
          <w:szCs w:val="21"/>
          <w:lang w:val="ja-JP"/>
        </w:rPr>
      </w:pPr>
      <w:r w:rsidRPr="00F5791D">
        <w:rPr>
          <w:rFonts w:ascii="ＭＳ 明朝" w:cs="ＭＳ 明朝" w:hint="eastAsia"/>
          <w:color w:val="000000"/>
          <w:kern w:val="0"/>
          <w:szCs w:val="21"/>
          <w:lang w:val="ja-JP"/>
        </w:rPr>
        <w:t>６　大阪大学及び外部機関等は、共同研究における研究成果として、国立大学法人大阪大学研究成果有体物規程第２条第１項に定める研究成果有体物（以下「成果有体物」という。）が得られた場合、当該成果有体物の所有権の帰属及び使用その他の取扱いについて、協議の上定めるものとする。</w:t>
      </w:r>
    </w:p>
    <w:p w14:paraId="1D6DDB84"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（個人情報の取扱い）</w:t>
      </w:r>
    </w:p>
    <w:p w14:paraId="1A8B166C"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第２０条　大阪大学及び外部機関等は、共同研究において開示された個人情報について、善良なる管理者の注意義務をもって取り扱うものとする。</w:t>
      </w:r>
    </w:p>
    <w:p w14:paraId="64E7DAF0"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lastRenderedPageBreak/>
        <w:t>（秘密の保持）</w:t>
      </w:r>
    </w:p>
    <w:p w14:paraId="2DC721C0"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第２１条　大阪大学及び外部機関等は、共同研究契約に基づき入手する自己以外の共同研究当事者の業務上・技術上の秘密情報及び共同研究による研究成果を、開示者の書面による了解を得ることなく、第三者に開示し、又は漏洩してはならないものとする。ただし、次のいずれかに該当するものについてはこの限りではない。</w:t>
      </w:r>
    </w:p>
    <w:p w14:paraId="4B668031"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(1)</w:t>
      </w:r>
      <w:r w:rsidRPr="00545E78">
        <w:rPr>
          <w:rFonts w:ascii="ＭＳ 明朝" w:cs="ＭＳ 明朝" w:hint="eastAsia"/>
          <w:color w:val="000000"/>
          <w:kern w:val="0"/>
          <w:szCs w:val="21"/>
          <w:lang w:val="ja-JP"/>
        </w:rPr>
        <w:t xml:space="preserve">　大阪大学及び外部機関等が当該情報を開示したときに、既に公知又は公用となっていたもの。</w:t>
      </w:r>
    </w:p>
    <w:p w14:paraId="3650AF8B"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(2)</w:t>
      </w:r>
      <w:r w:rsidRPr="00545E78">
        <w:rPr>
          <w:rFonts w:ascii="ＭＳ 明朝" w:cs="ＭＳ 明朝" w:hint="eastAsia"/>
          <w:color w:val="000000"/>
          <w:kern w:val="0"/>
          <w:szCs w:val="21"/>
          <w:lang w:val="ja-JP"/>
        </w:rPr>
        <w:t xml:space="preserve">　大阪大学及び外部機関等が当該情報を開示したときに、相手方当事者が既に公知又は公用となっていたことを文書で証明できるもの。</w:t>
      </w:r>
    </w:p>
    <w:p w14:paraId="506B35DF"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(3)</w:t>
      </w:r>
      <w:r w:rsidRPr="00545E78">
        <w:rPr>
          <w:rFonts w:ascii="ＭＳ 明朝" w:cs="ＭＳ 明朝" w:hint="eastAsia"/>
          <w:color w:val="000000"/>
          <w:kern w:val="0"/>
          <w:szCs w:val="21"/>
          <w:lang w:val="ja-JP"/>
        </w:rPr>
        <w:t xml:space="preserve">　大阪大学及び外部機関等が当該情報を開示した後に、相手方当事者の責によらずして公知又は公用となったもの。</w:t>
      </w:r>
    </w:p>
    <w:p w14:paraId="3BFE85B4"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(4)</w:t>
      </w:r>
      <w:r w:rsidRPr="00545E78">
        <w:rPr>
          <w:rFonts w:ascii="ＭＳ 明朝" w:cs="ＭＳ 明朝" w:hint="eastAsia"/>
          <w:color w:val="000000"/>
          <w:kern w:val="0"/>
          <w:szCs w:val="21"/>
          <w:lang w:val="ja-JP"/>
        </w:rPr>
        <w:t xml:space="preserve">　大阪大学及び外部機関等が当該情報を開示した後に、相手方当事者が第三者から正当に得たもの。</w:t>
      </w:r>
    </w:p>
    <w:p w14:paraId="2E5C0E21"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(5)</w:t>
      </w:r>
      <w:r w:rsidRPr="00545E78">
        <w:rPr>
          <w:rFonts w:ascii="ＭＳ 明朝" w:cs="ＭＳ 明朝" w:hint="eastAsia"/>
          <w:color w:val="000000"/>
          <w:kern w:val="0"/>
          <w:szCs w:val="21"/>
          <w:lang w:val="ja-JP"/>
        </w:rPr>
        <w:t xml:space="preserve">　大阪大学及び外部機関等が当該情報を開示した後に、相手方当事者が当該秘密情報とは無関係に独自に開発したもの。</w:t>
      </w:r>
    </w:p>
    <w:p w14:paraId="1C96C342"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学部学生、大学院生、研究生その他大阪大学において雇用関係のない者を共同研究に参加させる場合は、研究代表者は、当該者に対し本契約を遵守するよう必要な教育及び指導を行うものとする。</w:t>
      </w:r>
    </w:p>
    <w:p w14:paraId="5ECD8873"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（研究成果の公表）</w:t>
      </w:r>
    </w:p>
    <w:p w14:paraId="0DF89CF1"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第２２条　共同研究による研究成果は、原則として公表するものとし、その公表の時期及び方法については、前条に規定する秘密保持の義務を遵守するとともに、知的財産の管理活用の妨げにならない範囲において、大阪大学が外部機関等と協議の上定めるものとする。</w:t>
      </w:r>
    </w:p>
    <w:p w14:paraId="15A97204"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（契約の</w:t>
      </w:r>
      <w:r w:rsidR="00711E37" w:rsidRPr="00545E78">
        <w:rPr>
          <w:rFonts w:ascii="ＭＳ 明朝" w:cs="ＭＳ 明朝" w:hint="eastAsia"/>
          <w:color w:val="000000"/>
          <w:kern w:val="0"/>
          <w:szCs w:val="21"/>
          <w:lang w:val="ja-JP"/>
        </w:rPr>
        <w:t>解約</w:t>
      </w:r>
      <w:r w:rsidRPr="00545E78">
        <w:rPr>
          <w:rFonts w:ascii="ＭＳ 明朝" w:cs="ＭＳ 明朝" w:hint="eastAsia"/>
          <w:color w:val="000000"/>
          <w:kern w:val="0"/>
          <w:szCs w:val="21"/>
          <w:lang w:val="ja-JP"/>
        </w:rPr>
        <w:t>）</w:t>
      </w:r>
    </w:p>
    <w:p w14:paraId="2087BA3A"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第２３条　大阪大学は、外部機関等が研究経費を所定の納入期限までに振り込まないときは、共同研究契約を</w:t>
      </w:r>
      <w:r w:rsidR="00711E37" w:rsidRPr="00545E78">
        <w:rPr>
          <w:rFonts w:ascii="ＭＳ 明朝" w:cs="ＭＳ 明朝" w:hint="eastAsia"/>
          <w:color w:val="000000"/>
          <w:kern w:val="0"/>
          <w:szCs w:val="21"/>
          <w:lang w:val="ja-JP"/>
        </w:rPr>
        <w:t>解約</w:t>
      </w:r>
      <w:r w:rsidRPr="00545E78">
        <w:rPr>
          <w:rFonts w:ascii="ＭＳ 明朝" w:cs="ＭＳ 明朝" w:hint="eastAsia"/>
          <w:color w:val="000000"/>
          <w:kern w:val="0"/>
          <w:szCs w:val="21"/>
          <w:lang w:val="ja-JP"/>
        </w:rPr>
        <w:t>できるものとする。</w:t>
      </w:r>
    </w:p>
    <w:p w14:paraId="12001472"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大阪大学又は外部機関等は、相手方が共同研究契約について重大な違反をしたときは、契約を</w:t>
      </w:r>
      <w:r w:rsidR="00711E37" w:rsidRPr="00545E78">
        <w:rPr>
          <w:rFonts w:ascii="ＭＳ 明朝" w:cs="ＭＳ 明朝" w:hint="eastAsia"/>
          <w:color w:val="000000"/>
          <w:kern w:val="0"/>
          <w:szCs w:val="21"/>
          <w:lang w:val="ja-JP"/>
        </w:rPr>
        <w:t>解約</w:t>
      </w:r>
      <w:r w:rsidRPr="00545E78">
        <w:rPr>
          <w:rFonts w:ascii="ＭＳ 明朝" w:cs="ＭＳ 明朝" w:hint="eastAsia"/>
          <w:color w:val="000000"/>
          <w:kern w:val="0"/>
          <w:szCs w:val="21"/>
          <w:lang w:val="ja-JP"/>
        </w:rPr>
        <w:t>することができるものとする。</w:t>
      </w:r>
    </w:p>
    <w:p w14:paraId="281D16EF"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（適用除外）</w:t>
      </w:r>
    </w:p>
    <w:p w14:paraId="7F05872B"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lastRenderedPageBreak/>
        <w:t>第２４条　共同研究が次の各号のいずれかに該当するときは、この規程の一部を外部機関等に対して適用しないことができる。</w:t>
      </w:r>
    </w:p>
    <w:p w14:paraId="121F6D3E"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(1)</w:t>
      </w:r>
      <w:r w:rsidRPr="00545E78">
        <w:rPr>
          <w:rFonts w:ascii="ＭＳ 明朝" w:cs="ＭＳ 明朝" w:hint="eastAsia"/>
          <w:color w:val="000000"/>
          <w:kern w:val="0"/>
          <w:szCs w:val="21"/>
          <w:lang w:val="ja-JP"/>
        </w:rPr>
        <w:t xml:space="preserve">　国等との共同研究で部局長が必要と認めたとき。</w:t>
      </w:r>
    </w:p>
    <w:p w14:paraId="5AAE974C" w14:textId="77777777" w:rsidR="00B95545" w:rsidRPr="00545E78" w:rsidRDefault="00B95545">
      <w:pPr>
        <w:autoSpaceDE w:val="0"/>
        <w:autoSpaceDN w:val="0"/>
        <w:adjustRightInd w:val="0"/>
        <w:spacing w:line="420" w:lineRule="atLeast"/>
        <w:ind w:left="420" w:hanging="210"/>
        <w:jc w:val="left"/>
        <w:rPr>
          <w:rFonts w:ascii="ＭＳ 明朝" w:cs="ＭＳ 明朝"/>
          <w:color w:val="000000"/>
          <w:kern w:val="0"/>
          <w:szCs w:val="21"/>
          <w:lang w:val="ja-JP"/>
        </w:rPr>
      </w:pPr>
      <w:r w:rsidRPr="00545E78">
        <w:rPr>
          <w:rFonts w:ascii="ＭＳ 明朝" w:cs="ＭＳ 明朝"/>
          <w:color w:val="000000"/>
          <w:kern w:val="0"/>
          <w:szCs w:val="21"/>
          <w:lang w:val="ja-JP"/>
        </w:rPr>
        <w:t>(2)</w:t>
      </w:r>
      <w:r w:rsidRPr="00545E78">
        <w:rPr>
          <w:rFonts w:ascii="ＭＳ 明朝" w:cs="ＭＳ 明朝" w:hint="eastAsia"/>
          <w:color w:val="000000"/>
          <w:kern w:val="0"/>
          <w:szCs w:val="21"/>
          <w:lang w:val="ja-JP"/>
        </w:rPr>
        <w:t xml:space="preserve">　その他特別な事情があると総長が認めたとき。</w:t>
      </w:r>
    </w:p>
    <w:p w14:paraId="76EF2C27"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507DC370" w14:textId="77777777" w:rsidR="00B95545" w:rsidRPr="00545E78" w:rsidRDefault="00B95545">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この規程は、平成１６年４月１日から施行する。</w:t>
      </w:r>
    </w:p>
    <w:p w14:paraId="03BF6F7D"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6224D30B" w14:textId="77777777" w:rsidR="00B95545" w:rsidRPr="00545E78" w:rsidRDefault="00B95545">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この改正は、平成１６年１０月２０日から施行し、平成１７年４月１日以降に受け入れる共同研究について適用する。</w:t>
      </w:r>
    </w:p>
    <w:p w14:paraId="39C13586"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442F1811" w14:textId="77777777" w:rsidR="00B95545" w:rsidRPr="00545E78" w:rsidRDefault="00B95545">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この改正は、平成１７年４月１日から施行する。</w:t>
      </w:r>
    </w:p>
    <w:p w14:paraId="5DBB1B77"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6E199585" w14:textId="77777777" w:rsidR="00B95545" w:rsidRPr="00545E78" w:rsidRDefault="00B95545">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この改正は、平成１９年４月１日から施行する。</w:t>
      </w:r>
    </w:p>
    <w:p w14:paraId="668A01BB"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57714ADC" w14:textId="77777777" w:rsidR="00B95545" w:rsidRPr="00545E78" w:rsidRDefault="00B95545">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この改正は、平成２０年４月１日から施行する。</w:t>
      </w:r>
    </w:p>
    <w:p w14:paraId="3051B14A"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490B35C7" w14:textId="77777777" w:rsidR="00B95545" w:rsidRPr="00545E78" w:rsidRDefault="00B95545">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この改正は、平成２１年１月２１日から施行する。</w:t>
      </w:r>
    </w:p>
    <w:p w14:paraId="4E1B0196"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7D18BFB7" w14:textId="77777777" w:rsidR="00B95545" w:rsidRPr="00545E78" w:rsidRDefault="00B95545">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この改正は、平成２３年４月１日から施行する。</w:t>
      </w:r>
    </w:p>
    <w:p w14:paraId="397FC2B9"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則（抄）</w:t>
      </w:r>
    </w:p>
    <w:p w14:paraId="755DF4C4"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（施行期日）</w:t>
      </w:r>
    </w:p>
    <w:p w14:paraId="308400EF"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１　この改正は、平成２４年４月１日から施行する。</w:t>
      </w:r>
    </w:p>
    <w:p w14:paraId="5324A2DF"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3F891AE1" w14:textId="77777777" w:rsidR="00B95545" w:rsidRPr="00545E78" w:rsidRDefault="00B95545">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この改正は、平成２５年１月１日から施行し、平成２５年４月１日以後に実施する共同研究について適用する。</w:t>
      </w:r>
    </w:p>
    <w:p w14:paraId="09D909BA" w14:textId="77777777" w:rsidR="00B95545" w:rsidRPr="00545E78" w:rsidRDefault="00B95545">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r w:rsidR="00FC4135" w:rsidRPr="00545E78">
        <w:rPr>
          <w:rFonts w:ascii="ＭＳ 明朝" w:cs="ＭＳ 明朝" w:hint="eastAsia"/>
          <w:color w:val="000000"/>
          <w:kern w:val="0"/>
          <w:szCs w:val="21"/>
          <w:lang w:val="ja-JP"/>
        </w:rPr>
        <w:t>（抄）</w:t>
      </w:r>
    </w:p>
    <w:p w14:paraId="6656CBD5"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（施行期日）</w:t>
      </w:r>
    </w:p>
    <w:p w14:paraId="2AD68B1D"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１　この改正は、平成２６年４月１日から施行する。</w:t>
      </w:r>
    </w:p>
    <w:p w14:paraId="03A39E1F" w14:textId="77777777" w:rsidR="00B95545" w:rsidRPr="00545E78" w:rsidRDefault="00B95545">
      <w:pPr>
        <w:autoSpaceDE w:val="0"/>
        <w:autoSpaceDN w:val="0"/>
        <w:adjustRightInd w:val="0"/>
        <w:spacing w:line="420" w:lineRule="atLeast"/>
        <w:ind w:left="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lastRenderedPageBreak/>
        <w:t>（研究料に関する経過措置）</w:t>
      </w:r>
    </w:p>
    <w:p w14:paraId="36F5C2C9" w14:textId="77777777" w:rsidR="00B95545" w:rsidRPr="00545E78" w:rsidRDefault="00B95545">
      <w:pPr>
        <w:autoSpaceDE w:val="0"/>
        <w:autoSpaceDN w:val="0"/>
        <w:adjustRightInd w:val="0"/>
        <w:spacing w:line="420" w:lineRule="atLeast"/>
        <w:ind w:left="210" w:hanging="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２　改正後の第７条第４項の規定にかかわらず、平成２５年９月３０日以前に締結した契約に係る研究料については、なお従前の例による。</w:t>
      </w:r>
    </w:p>
    <w:p w14:paraId="0D3E635A" w14:textId="77777777" w:rsidR="00711E37" w:rsidRPr="00545E78" w:rsidRDefault="00711E37" w:rsidP="00711E37">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2D762E5E" w14:textId="77777777" w:rsidR="00711E37" w:rsidRPr="00545E78" w:rsidRDefault="00711E37" w:rsidP="00711E37">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w:t>
      </w:r>
      <w:r w:rsidR="00F00F6C" w:rsidRPr="00545E78">
        <w:rPr>
          <w:rFonts w:ascii="ＭＳ 明朝" w:cs="ＭＳ 明朝" w:hint="eastAsia"/>
          <w:color w:val="000000"/>
          <w:kern w:val="0"/>
          <w:szCs w:val="21"/>
          <w:lang w:val="ja-JP"/>
        </w:rPr>
        <w:t>改正</w:t>
      </w:r>
      <w:r w:rsidRPr="00545E78">
        <w:rPr>
          <w:rFonts w:ascii="ＭＳ 明朝" w:cs="ＭＳ 明朝" w:hint="eastAsia"/>
          <w:color w:val="000000"/>
          <w:kern w:val="0"/>
          <w:szCs w:val="21"/>
          <w:lang w:val="ja-JP"/>
        </w:rPr>
        <w:t>は、平成２６年</w:t>
      </w:r>
      <w:r w:rsidR="00555867" w:rsidRPr="00545E78">
        <w:rPr>
          <w:rFonts w:ascii="ＭＳ 明朝" w:cs="ＭＳ 明朝" w:hint="eastAsia"/>
          <w:color w:val="000000"/>
          <w:kern w:val="0"/>
          <w:szCs w:val="21"/>
          <w:lang w:val="ja-JP"/>
        </w:rPr>
        <w:t>７</w:t>
      </w:r>
      <w:r w:rsidRPr="00545E78">
        <w:rPr>
          <w:rFonts w:ascii="ＭＳ 明朝" w:cs="ＭＳ 明朝" w:hint="eastAsia"/>
          <w:color w:val="000000"/>
          <w:kern w:val="0"/>
          <w:szCs w:val="21"/>
          <w:lang w:val="ja-JP"/>
        </w:rPr>
        <w:t>月</w:t>
      </w:r>
      <w:r w:rsidR="00555867" w:rsidRPr="00545E78">
        <w:rPr>
          <w:rFonts w:ascii="ＭＳ 明朝" w:cs="ＭＳ 明朝" w:hint="eastAsia"/>
          <w:color w:val="000000"/>
          <w:kern w:val="0"/>
          <w:szCs w:val="21"/>
          <w:lang w:val="ja-JP"/>
        </w:rPr>
        <w:t>１８</w:t>
      </w:r>
      <w:r w:rsidRPr="00545E78">
        <w:rPr>
          <w:rFonts w:ascii="ＭＳ 明朝" w:cs="ＭＳ 明朝" w:hint="eastAsia"/>
          <w:color w:val="000000"/>
          <w:kern w:val="0"/>
          <w:szCs w:val="21"/>
          <w:lang w:val="ja-JP"/>
        </w:rPr>
        <w:t>日から施行する。</w:t>
      </w:r>
    </w:p>
    <w:p w14:paraId="29DD883E" w14:textId="77777777" w:rsidR="001F1E1C" w:rsidRPr="00545E78" w:rsidRDefault="001F1E1C" w:rsidP="001F1E1C">
      <w:pPr>
        <w:autoSpaceDE w:val="0"/>
        <w:autoSpaceDN w:val="0"/>
        <w:adjustRightInd w:val="0"/>
        <w:spacing w:line="420" w:lineRule="atLeast"/>
        <w:ind w:left="63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附　則</w:t>
      </w:r>
    </w:p>
    <w:p w14:paraId="32C07FED" w14:textId="77777777" w:rsidR="001F1E1C" w:rsidRPr="00545E78" w:rsidRDefault="001F1E1C" w:rsidP="001F1E1C">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w:t>
      </w:r>
      <w:r w:rsidR="00E733A2" w:rsidRPr="00545E78">
        <w:rPr>
          <w:rFonts w:ascii="ＭＳ 明朝" w:cs="ＭＳ 明朝" w:hint="eastAsia"/>
          <w:color w:val="000000"/>
          <w:kern w:val="0"/>
          <w:szCs w:val="21"/>
          <w:lang w:val="ja-JP"/>
        </w:rPr>
        <w:t>改正</w:t>
      </w:r>
      <w:r w:rsidRPr="00545E78">
        <w:rPr>
          <w:rFonts w:ascii="ＭＳ 明朝" w:cs="ＭＳ 明朝" w:hint="eastAsia"/>
          <w:color w:val="000000"/>
          <w:kern w:val="0"/>
          <w:szCs w:val="21"/>
          <w:lang w:val="ja-JP"/>
        </w:rPr>
        <w:t>は、平成２９年４月１日から施行する。</w:t>
      </w:r>
    </w:p>
    <w:p w14:paraId="1DF872ED" w14:textId="77777777" w:rsidR="0019031F" w:rsidRPr="00545E78" w:rsidRDefault="0019031F" w:rsidP="001F1E1C">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 xml:space="preserve">　　附</w:t>
      </w:r>
      <w:r w:rsidR="00FF6036">
        <w:rPr>
          <w:rFonts w:ascii="ＭＳ 明朝" w:cs="ＭＳ 明朝" w:hint="eastAsia"/>
          <w:color w:val="000000"/>
          <w:kern w:val="0"/>
          <w:szCs w:val="21"/>
          <w:lang w:val="ja-JP"/>
        </w:rPr>
        <w:t xml:space="preserve">　</w:t>
      </w:r>
      <w:r w:rsidRPr="00545E78">
        <w:rPr>
          <w:rFonts w:ascii="ＭＳ 明朝" w:cs="ＭＳ 明朝" w:hint="eastAsia"/>
          <w:color w:val="000000"/>
          <w:kern w:val="0"/>
          <w:szCs w:val="21"/>
          <w:lang w:val="ja-JP"/>
        </w:rPr>
        <w:t>則</w:t>
      </w:r>
    </w:p>
    <w:p w14:paraId="5F5DC10B" w14:textId="77777777" w:rsidR="0019031F" w:rsidRPr="00545E78" w:rsidRDefault="0019031F" w:rsidP="001F1E1C">
      <w:pPr>
        <w:autoSpaceDE w:val="0"/>
        <w:autoSpaceDN w:val="0"/>
        <w:adjustRightInd w:val="0"/>
        <w:spacing w:line="420" w:lineRule="atLeast"/>
        <w:ind w:firstLine="210"/>
        <w:jc w:val="left"/>
        <w:rPr>
          <w:rFonts w:ascii="ＭＳ 明朝" w:cs="ＭＳ 明朝"/>
          <w:color w:val="000000"/>
          <w:kern w:val="0"/>
          <w:szCs w:val="21"/>
          <w:lang w:val="ja-JP"/>
        </w:rPr>
      </w:pPr>
      <w:r w:rsidRPr="00545E78">
        <w:rPr>
          <w:rFonts w:ascii="ＭＳ 明朝" w:cs="ＭＳ 明朝" w:hint="eastAsia"/>
          <w:color w:val="000000"/>
          <w:kern w:val="0"/>
          <w:szCs w:val="21"/>
          <w:lang w:val="ja-JP"/>
        </w:rPr>
        <w:t>この改正は、平成３０年１月１日から施行する。</w:t>
      </w:r>
    </w:p>
    <w:p w14:paraId="2AC39FC2" w14:textId="77777777" w:rsidR="00B95545" w:rsidRDefault="00FF6036">
      <w:pPr>
        <w:autoSpaceDE w:val="0"/>
        <w:autoSpaceDN w:val="0"/>
        <w:adjustRightInd w:val="0"/>
        <w:spacing w:line="420" w:lineRule="atLeast"/>
        <w:jc w:val="left"/>
        <w:rPr>
          <w:rFonts w:ascii="ＭＳ 明朝" w:cs="ＭＳ 明朝"/>
          <w:color w:val="000000"/>
          <w:kern w:val="0"/>
          <w:szCs w:val="21"/>
          <w:lang w:val="ja-JP"/>
        </w:rPr>
      </w:pPr>
      <w:r>
        <w:rPr>
          <w:rFonts w:ascii="ＭＳ 明朝" w:cs="ＭＳ 明朝" w:hint="eastAsia"/>
          <w:color w:val="000000"/>
          <w:kern w:val="0"/>
          <w:szCs w:val="21"/>
          <w:lang w:val="ja-JP"/>
        </w:rPr>
        <w:t xml:space="preserve">　　　附　則</w:t>
      </w:r>
      <w:r w:rsidR="00E02E07" w:rsidRPr="00545E78">
        <w:rPr>
          <w:rFonts w:ascii="ＭＳ 明朝" w:cs="ＭＳ 明朝" w:hint="eastAsia"/>
          <w:color w:val="000000"/>
          <w:kern w:val="0"/>
          <w:szCs w:val="21"/>
          <w:lang w:val="ja-JP"/>
        </w:rPr>
        <w:t>（抄）</w:t>
      </w:r>
    </w:p>
    <w:p w14:paraId="2DD4AA5F" w14:textId="77777777" w:rsidR="00FF6036" w:rsidRDefault="00FF6036">
      <w:pPr>
        <w:autoSpaceDE w:val="0"/>
        <w:autoSpaceDN w:val="0"/>
        <w:adjustRightInd w:val="0"/>
        <w:spacing w:line="420" w:lineRule="atLeast"/>
        <w:jc w:val="left"/>
        <w:rPr>
          <w:rFonts w:ascii="ＭＳ 明朝" w:cs="ＭＳ 明朝"/>
          <w:color w:val="000000"/>
          <w:kern w:val="0"/>
          <w:szCs w:val="21"/>
          <w:lang w:val="ja-JP"/>
        </w:rPr>
      </w:pPr>
      <w:r>
        <w:rPr>
          <w:rFonts w:ascii="ＭＳ 明朝" w:cs="ＭＳ 明朝" w:hint="eastAsia"/>
          <w:color w:val="000000"/>
          <w:kern w:val="0"/>
          <w:szCs w:val="21"/>
          <w:lang w:val="ja-JP"/>
        </w:rPr>
        <w:t xml:space="preserve">　（施行期日）</w:t>
      </w:r>
    </w:p>
    <w:p w14:paraId="5298D0A2" w14:textId="77777777" w:rsidR="00FF6036" w:rsidRDefault="00FF6036">
      <w:pPr>
        <w:autoSpaceDE w:val="0"/>
        <w:autoSpaceDN w:val="0"/>
        <w:adjustRightInd w:val="0"/>
        <w:spacing w:line="420" w:lineRule="atLeast"/>
        <w:jc w:val="left"/>
        <w:rPr>
          <w:rFonts w:ascii="ＭＳ 明朝" w:cs="ＭＳ 明朝"/>
          <w:color w:val="000000"/>
          <w:kern w:val="0"/>
          <w:szCs w:val="21"/>
          <w:lang w:val="ja-JP"/>
        </w:rPr>
      </w:pPr>
      <w:r>
        <w:rPr>
          <w:rFonts w:ascii="ＭＳ 明朝" w:cs="ＭＳ 明朝" w:hint="eastAsia"/>
          <w:color w:val="000000"/>
          <w:kern w:val="0"/>
          <w:szCs w:val="21"/>
          <w:lang w:val="ja-JP"/>
        </w:rPr>
        <w:t>１　この改正は、令和元年１０月１日から施行する。</w:t>
      </w:r>
    </w:p>
    <w:p w14:paraId="4B88B3B0" w14:textId="77777777" w:rsidR="00FF6036" w:rsidRDefault="00FF6036">
      <w:pPr>
        <w:autoSpaceDE w:val="0"/>
        <w:autoSpaceDN w:val="0"/>
        <w:adjustRightInd w:val="0"/>
        <w:spacing w:line="420" w:lineRule="atLeast"/>
        <w:jc w:val="left"/>
        <w:rPr>
          <w:rFonts w:ascii="ＭＳ 明朝" w:cs="ＭＳ 明朝"/>
          <w:color w:val="000000"/>
          <w:kern w:val="0"/>
          <w:szCs w:val="21"/>
          <w:lang w:val="ja-JP"/>
        </w:rPr>
      </w:pPr>
      <w:r>
        <w:rPr>
          <w:rFonts w:ascii="ＭＳ 明朝" w:cs="ＭＳ 明朝" w:hint="eastAsia"/>
          <w:color w:val="000000"/>
          <w:kern w:val="0"/>
          <w:szCs w:val="21"/>
          <w:lang w:val="ja-JP"/>
        </w:rPr>
        <w:t xml:space="preserve">　（研究料に関する経過措置）</w:t>
      </w:r>
    </w:p>
    <w:p w14:paraId="566242CC" w14:textId="77777777" w:rsidR="00FF6036" w:rsidRDefault="00FF6036" w:rsidP="00FF6036">
      <w:pPr>
        <w:autoSpaceDE w:val="0"/>
        <w:autoSpaceDN w:val="0"/>
        <w:adjustRightInd w:val="0"/>
        <w:spacing w:line="420" w:lineRule="atLeast"/>
        <w:ind w:left="210" w:hangingChars="100" w:hanging="210"/>
        <w:jc w:val="left"/>
        <w:rPr>
          <w:rFonts w:ascii="ＭＳ 明朝" w:cs="ＭＳ 明朝"/>
          <w:color w:val="000000"/>
          <w:kern w:val="0"/>
          <w:szCs w:val="21"/>
          <w:lang w:val="ja-JP"/>
        </w:rPr>
      </w:pPr>
      <w:r>
        <w:rPr>
          <w:rFonts w:ascii="ＭＳ 明朝" w:cs="ＭＳ 明朝" w:hint="eastAsia"/>
          <w:color w:val="000000"/>
          <w:kern w:val="0"/>
          <w:szCs w:val="21"/>
          <w:lang w:val="ja-JP"/>
        </w:rPr>
        <w:t>２　改正後の規定にかかわらず、令和元年９月３０日以前に締結した契約に係る研究料については、なお従前の例による。</w:t>
      </w:r>
    </w:p>
    <w:p w14:paraId="12A9807A" w14:textId="77777777" w:rsidR="004D52FE" w:rsidRDefault="004D52FE" w:rsidP="00FF6036">
      <w:pPr>
        <w:autoSpaceDE w:val="0"/>
        <w:autoSpaceDN w:val="0"/>
        <w:adjustRightInd w:val="0"/>
        <w:spacing w:line="420" w:lineRule="atLeast"/>
        <w:ind w:left="210" w:hangingChars="100" w:hanging="210"/>
        <w:jc w:val="left"/>
        <w:rPr>
          <w:rFonts w:ascii="ＭＳ 明朝" w:cs="ＭＳ 明朝"/>
          <w:color w:val="000000"/>
          <w:kern w:val="0"/>
          <w:szCs w:val="21"/>
          <w:lang w:val="ja-JP"/>
        </w:rPr>
      </w:pPr>
      <w:r>
        <w:rPr>
          <w:rFonts w:ascii="ＭＳ 明朝" w:cs="ＭＳ 明朝" w:hint="eastAsia"/>
          <w:color w:val="000000"/>
          <w:kern w:val="0"/>
          <w:szCs w:val="21"/>
          <w:lang w:val="ja-JP"/>
        </w:rPr>
        <w:t xml:space="preserve">　　　附　則</w:t>
      </w:r>
    </w:p>
    <w:p w14:paraId="0BB27F2C" w14:textId="77777777" w:rsidR="00AE6B9C" w:rsidRDefault="004D52FE" w:rsidP="00AE6B9C">
      <w:pPr>
        <w:autoSpaceDE w:val="0"/>
        <w:autoSpaceDN w:val="0"/>
        <w:adjustRightInd w:val="0"/>
        <w:spacing w:line="420" w:lineRule="atLeast"/>
        <w:ind w:left="210" w:hangingChars="100" w:hanging="210"/>
        <w:jc w:val="left"/>
        <w:rPr>
          <w:rFonts w:ascii="ＭＳ 明朝" w:cs="ＭＳ 明朝"/>
          <w:color w:val="000000"/>
          <w:kern w:val="0"/>
          <w:szCs w:val="21"/>
          <w:lang w:val="ja-JP"/>
        </w:rPr>
      </w:pPr>
      <w:r>
        <w:rPr>
          <w:rFonts w:ascii="ＭＳ 明朝" w:cs="ＭＳ 明朝" w:hint="eastAsia"/>
          <w:color w:val="000000"/>
          <w:kern w:val="0"/>
          <w:szCs w:val="21"/>
          <w:lang w:val="ja-JP"/>
        </w:rPr>
        <w:t xml:space="preserve">　この改正は、令和元年８月２６日から施行する。</w:t>
      </w:r>
    </w:p>
    <w:p w14:paraId="59C56CF6" w14:textId="77777777" w:rsidR="0044211B" w:rsidRDefault="0044211B" w:rsidP="00AE6B9C">
      <w:pPr>
        <w:autoSpaceDE w:val="0"/>
        <w:autoSpaceDN w:val="0"/>
        <w:adjustRightInd w:val="0"/>
        <w:spacing w:line="420" w:lineRule="atLeast"/>
        <w:ind w:left="210" w:hangingChars="100" w:hanging="210"/>
        <w:jc w:val="left"/>
        <w:rPr>
          <w:rFonts w:ascii="ＭＳ 明朝" w:cs="ＭＳ 明朝"/>
          <w:color w:val="000000"/>
          <w:kern w:val="0"/>
          <w:szCs w:val="21"/>
          <w:lang w:val="ja-JP"/>
        </w:rPr>
      </w:pPr>
      <w:r>
        <w:rPr>
          <w:rFonts w:ascii="ＭＳ 明朝" w:cs="ＭＳ 明朝" w:hint="eastAsia"/>
          <w:color w:val="000000"/>
          <w:kern w:val="0"/>
          <w:szCs w:val="21"/>
          <w:lang w:val="ja-JP"/>
        </w:rPr>
        <w:t xml:space="preserve">　　　附　則（抄）</w:t>
      </w:r>
    </w:p>
    <w:p w14:paraId="05F1F921" w14:textId="77777777" w:rsidR="0044211B" w:rsidRDefault="0044211B" w:rsidP="0044211B">
      <w:pPr>
        <w:autoSpaceDE w:val="0"/>
        <w:autoSpaceDN w:val="0"/>
        <w:adjustRightInd w:val="0"/>
        <w:spacing w:line="420" w:lineRule="atLeast"/>
        <w:ind w:leftChars="100" w:left="210"/>
        <w:jc w:val="left"/>
        <w:rPr>
          <w:rFonts w:ascii="ＭＳ 明朝" w:cs="ＭＳ 明朝"/>
          <w:color w:val="000000"/>
          <w:kern w:val="0"/>
          <w:szCs w:val="21"/>
          <w:lang w:val="ja-JP"/>
        </w:rPr>
      </w:pPr>
      <w:r>
        <w:rPr>
          <w:rFonts w:ascii="ＭＳ 明朝" w:cs="ＭＳ 明朝" w:hint="eastAsia"/>
          <w:color w:val="000000"/>
          <w:kern w:val="0"/>
          <w:szCs w:val="21"/>
          <w:lang w:val="ja-JP"/>
        </w:rPr>
        <w:t>この改正は、令和元年１１月２０日から施行する。</w:t>
      </w:r>
    </w:p>
    <w:p w14:paraId="2EEF1FB6" w14:textId="77777777" w:rsidR="00274BA2" w:rsidRDefault="00D04CE5" w:rsidP="00D04CE5">
      <w:pPr>
        <w:autoSpaceDE w:val="0"/>
        <w:autoSpaceDN w:val="0"/>
        <w:adjustRightInd w:val="0"/>
        <w:spacing w:line="420" w:lineRule="atLeast"/>
        <w:ind w:leftChars="100" w:left="210" w:firstLineChars="200" w:firstLine="420"/>
        <w:jc w:val="left"/>
        <w:rPr>
          <w:rFonts w:ascii="ＭＳ 明朝" w:cs="ＭＳ 明朝"/>
          <w:color w:val="000000"/>
          <w:kern w:val="0"/>
          <w:szCs w:val="21"/>
          <w:lang w:val="ja-JP"/>
        </w:rPr>
      </w:pPr>
      <w:r>
        <w:rPr>
          <w:rFonts w:ascii="ＭＳ 明朝" w:cs="ＭＳ 明朝" w:hint="eastAsia"/>
          <w:color w:val="000000"/>
          <w:kern w:val="0"/>
          <w:szCs w:val="21"/>
          <w:lang w:val="ja-JP"/>
        </w:rPr>
        <w:t>附　則</w:t>
      </w:r>
    </w:p>
    <w:p w14:paraId="5C12892F" w14:textId="77777777" w:rsidR="004F3BE0" w:rsidRDefault="00D04CE5" w:rsidP="004F3BE0">
      <w:pPr>
        <w:autoSpaceDE w:val="0"/>
        <w:autoSpaceDN w:val="0"/>
        <w:adjustRightInd w:val="0"/>
        <w:spacing w:line="420" w:lineRule="atLeast"/>
        <w:ind w:leftChars="100" w:left="210"/>
        <w:jc w:val="left"/>
        <w:rPr>
          <w:rFonts w:ascii="ＭＳ 明朝" w:cs="ＭＳ 明朝"/>
          <w:color w:val="000000"/>
          <w:kern w:val="0"/>
          <w:szCs w:val="21"/>
          <w:lang w:val="ja-JP"/>
        </w:rPr>
      </w:pPr>
      <w:r>
        <w:rPr>
          <w:rFonts w:ascii="ＭＳ 明朝" w:cs="ＭＳ 明朝" w:hint="eastAsia"/>
          <w:color w:val="000000"/>
          <w:kern w:val="0"/>
          <w:szCs w:val="21"/>
          <w:lang w:val="ja-JP"/>
        </w:rPr>
        <w:t>この改正は、令和２年４月１日から施行する。</w:t>
      </w:r>
    </w:p>
    <w:p w14:paraId="4711BF8C" w14:textId="65DD528D" w:rsidR="004F3BE0" w:rsidRDefault="004F3BE0" w:rsidP="004F3BE0">
      <w:pPr>
        <w:autoSpaceDE w:val="0"/>
        <w:autoSpaceDN w:val="0"/>
        <w:adjustRightInd w:val="0"/>
        <w:spacing w:line="420" w:lineRule="atLeast"/>
        <w:ind w:firstLineChars="300" w:firstLine="630"/>
        <w:jc w:val="left"/>
        <w:rPr>
          <w:rFonts w:ascii="ＭＳ 明朝" w:cs="ＭＳ 明朝"/>
          <w:color w:val="000000"/>
          <w:kern w:val="0"/>
          <w:szCs w:val="21"/>
          <w:lang w:val="ja-JP"/>
        </w:rPr>
      </w:pPr>
      <w:r w:rsidRPr="004F3BE0">
        <w:rPr>
          <w:rFonts w:ascii="ＭＳ 明朝" w:cs="ＭＳ 明朝" w:hint="eastAsia"/>
          <w:color w:val="000000"/>
          <w:kern w:val="0"/>
          <w:szCs w:val="21"/>
          <w:lang w:val="ja-JP"/>
        </w:rPr>
        <w:t>附　則</w:t>
      </w:r>
    </w:p>
    <w:p w14:paraId="635D4FCF" w14:textId="13B03DAE" w:rsidR="004F3BE0" w:rsidRDefault="004F3BE0" w:rsidP="004F3BE0">
      <w:pPr>
        <w:autoSpaceDE w:val="0"/>
        <w:autoSpaceDN w:val="0"/>
        <w:adjustRightInd w:val="0"/>
        <w:spacing w:line="420" w:lineRule="atLeast"/>
        <w:ind w:firstLineChars="100" w:firstLine="210"/>
        <w:jc w:val="left"/>
        <w:rPr>
          <w:rFonts w:ascii="ＭＳ 明朝" w:cs="ＭＳ 明朝"/>
          <w:color w:val="000000"/>
          <w:kern w:val="0"/>
          <w:szCs w:val="21"/>
          <w:lang w:val="ja-JP"/>
        </w:rPr>
      </w:pPr>
      <w:r w:rsidRPr="004F3BE0">
        <w:rPr>
          <w:rFonts w:ascii="ＭＳ 明朝" w:cs="ＭＳ 明朝" w:hint="eastAsia"/>
          <w:color w:val="000000"/>
          <w:kern w:val="0"/>
          <w:szCs w:val="21"/>
          <w:lang w:val="ja-JP"/>
        </w:rPr>
        <w:t>この改正は、令和３年２月１日から施行し、令和３年４月１日以後に実施する共同研究について適用する。ただし、第８条第２項に定める産学官連携推進活動経費については、改正後の規定にかかわらず、令和６年３月３１日までの間、なお従前の例による。</w:t>
      </w:r>
    </w:p>
    <w:p w14:paraId="16C32950" w14:textId="77777777" w:rsidR="00F5791D" w:rsidRPr="00F5791D" w:rsidRDefault="00F5791D" w:rsidP="00F5791D">
      <w:pPr>
        <w:autoSpaceDE w:val="0"/>
        <w:autoSpaceDN w:val="0"/>
        <w:adjustRightInd w:val="0"/>
        <w:spacing w:line="420" w:lineRule="atLeast"/>
        <w:ind w:firstLineChars="300" w:firstLine="630"/>
        <w:jc w:val="left"/>
        <w:rPr>
          <w:rFonts w:ascii="ＭＳ 明朝" w:cs="ＭＳ 明朝"/>
          <w:color w:val="000000"/>
          <w:kern w:val="0"/>
          <w:szCs w:val="21"/>
          <w:lang w:val="ja-JP"/>
        </w:rPr>
      </w:pPr>
      <w:r w:rsidRPr="00F5791D">
        <w:rPr>
          <w:rFonts w:ascii="ＭＳ 明朝" w:cs="ＭＳ 明朝" w:hint="eastAsia"/>
          <w:color w:val="000000"/>
          <w:kern w:val="0"/>
          <w:szCs w:val="21"/>
          <w:lang w:val="ja-JP"/>
        </w:rPr>
        <w:t>附　則</w:t>
      </w:r>
    </w:p>
    <w:p w14:paraId="05A43F26" w14:textId="1D9B4FA9" w:rsidR="00F5791D" w:rsidRDefault="00F5791D" w:rsidP="00F5791D">
      <w:pPr>
        <w:autoSpaceDE w:val="0"/>
        <w:autoSpaceDN w:val="0"/>
        <w:adjustRightInd w:val="0"/>
        <w:spacing w:line="420" w:lineRule="atLeast"/>
        <w:ind w:firstLineChars="100" w:firstLine="210"/>
        <w:jc w:val="left"/>
        <w:rPr>
          <w:rFonts w:ascii="ＭＳ 明朝" w:cs="ＭＳ 明朝"/>
          <w:color w:val="000000"/>
          <w:kern w:val="0"/>
          <w:szCs w:val="21"/>
          <w:lang w:val="ja-JP"/>
        </w:rPr>
      </w:pPr>
      <w:r w:rsidRPr="00F5791D">
        <w:rPr>
          <w:rFonts w:ascii="ＭＳ 明朝" w:cs="ＭＳ 明朝" w:hint="eastAsia"/>
          <w:color w:val="000000"/>
          <w:kern w:val="0"/>
          <w:szCs w:val="21"/>
          <w:lang w:val="ja-JP"/>
        </w:rPr>
        <w:t>この改正は、令和４年１０月１日から施行する。</w:t>
      </w:r>
    </w:p>
    <w:p w14:paraId="46F92725" w14:textId="77777777" w:rsidR="001F135D" w:rsidRPr="001F135D" w:rsidRDefault="001F135D" w:rsidP="001F135D">
      <w:pPr>
        <w:autoSpaceDE w:val="0"/>
        <w:autoSpaceDN w:val="0"/>
        <w:adjustRightInd w:val="0"/>
        <w:spacing w:line="420" w:lineRule="atLeast"/>
        <w:ind w:firstLineChars="100" w:firstLine="210"/>
        <w:jc w:val="left"/>
        <w:rPr>
          <w:rFonts w:ascii="ＭＳ 明朝" w:cs="ＭＳ 明朝"/>
          <w:color w:val="000000"/>
          <w:kern w:val="0"/>
          <w:szCs w:val="21"/>
          <w:lang w:val="ja-JP"/>
        </w:rPr>
      </w:pPr>
      <w:r>
        <w:rPr>
          <w:rFonts w:ascii="ＭＳ 明朝" w:cs="ＭＳ 明朝" w:hint="eastAsia"/>
          <w:color w:val="000000"/>
          <w:kern w:val="0"/>
          <w:szCs w:val="21"/>
          <w:lang w:val="ja-JP"/>
        </w:rPr>
        <w:t xml:space="preserve">　　</w:t>
      </w:r>
      <w:r w:rsidRPr="001F135D">
        <w:rPr>
          <w:rFonts w:ascii="ＭＳ 明朝" w:cs="ＭＳ 明朝" w:hint="eastAsia"/>
          <w:color w:val="000000"/>
          <w:kern w:val="0"/>
          <w:szCs w:val="21"/>
          <w:lang w:val="ja-JP"/>
        </w:rPr>
        <w:t>附　則</w:t>
      </w:r>
    </w:p>
    <w:p w14:paraId="6A4BCDF3" w14:textId="6D8C1055" w:rsidR="001F135D" w:rsidRDefault="001F135D" w:rsidP="001F135D">
      <w:pPr>
        <w:autoSpaceDE w:val="0"/>
        <w:autoSpaceDN w:val="0"/>
        <w:adjustRightInd w:val="0"/>
        <w:spacing w:line="420" w:lineRule="atLeast"/>
        <w:ind w:firstLineChars="100" w:firstLine="210"/>
        <w:jc w:val="left"/>
        <w:rPr>
          <w:rFonts w:ascii="ＭＳ 明朝" w:cs="ＭＳ 明朝"/>
          <w:color w:val="000000"/>
          <w:kern w:val="0"/>
          <w:szCs w:val="21"/>
          <w:lang w:val="ja-JP"/>
        </w:rPr>
      </w:pPr>
      <w:r w:rsidRPr="001F135D">
        <w:rPr>
          <w:rFonts w:ascii="ＭＳ 明朝" w:cs="ＭＳ 明朝" w:hint="eastAsia"/>
          <w:color w:val="000000"/>
          <w:kern w:val="0"/>
          <w:szCs w:val="21"/>
          <w:lang w:val="ja-JP"/>
        </w:rPr>
        <w:lastRenderedPageBreak/>
        <w:t>この改正は、令和</w:t>
      </w:r>
      <w:r>
        <w:rPr>
          <w:rFonts w:ascii="ＭＳ 明朝" w:cs="ＭＳ 明朝" w:hint="eastAsia"/>
          <w:color w:val="000000"/>
          <w:kern w:val="0"/>
          <w:szCs w:val="21"/>
          <w:lang w:val="ja-JP"/>
        </w:rPr>
        <w:t>５</w:t>
      </w:r>
      <w:r w:rsidRPr="001F135D">
        <w:rPr>
          <w:rFonts w:ascii="ＭＳ 明朝" w:cs="ＭＳ 明朝" w:hint="eastAsia"/>
          <w:color w:val="000000"/>
          <w:kern w:val="0"/>
          <w:szCs w:val="21"/>
          <w:lang w:val="ja-JP"/>
        </w:rPr>
        <w:t>年</w:t>
      </w:r>
      <w:r>
        <w:rPr>
          <w:rFonts w:ascii="ＭＳ 明朝" w:cs="ＭＳ 明朝" w:hint="eastAsia"/>
          <w:color w:val="000000"/>
          <w:kern w:val="0"/>
          <w:szCs w:val="21"/>
          <w:lang w:val="ja-JP"/>
        </w:rPr>
        <w:t>４</w:t>
      </w:r>
      <w:r w:rsidRPr="001F135D">
        <w:rPr>
          <w:rFonts w:ascii="ＭＳ 明朝" w:cs="ＭＳ 明朝" w:hint="eastAsia"/>
          <w:color w:val="000000"/>
          <w:kern w:val="0"/>
          <w:szCs w:val="21"/>
          <w:lang w:val="ja-JP"/>
        </w:rPr>
        <w:t>月１日から施行する。</w:t>
      </w:r>
    </w:p>
    <w:p w14:paraId="58E977BD" w14:textId="366F5D17" w:rsidR="00BA4C91" w:rsidRPr="00BA4C91" w:rsidRDefault="00BA4C91" w:rsidP="00BA4C91">
      <w:pPr>
        <w:autoSpaceDE w:val="0"/>
        <w:autoSpaceDN w:val="0"/>
        <w:adjustRightInd w:val="0"/>
        <w:spacing w:line="420" w:lineRule="atLeast"/>
        <w:ind w:firstLineChars="100" w:firstLine="210"/>
        <w:jc w:val="left"/>
        <w:rPr>
          <w:rFonts w:ascii="ＭＳ 明朝" w:cs="ＭＳ 明朝"/>
          <w:color w:val="000000"/>
          <w:kern w:val="0"/>
          <w:szCs w:val="21"/>
        </w:rPr>
      </w:pPr>
      <w:r w:rsidRPr="00BA4C91">
        <w:rPr>
          <w:rFonts w:ascii="ＭＳ 明朝" w:cs="ＭＳ 明朝" w:hint="eastAsia"/>
          <w:color w:val="000000"/>
          <w:kern w:val="0"/>
          <w:szCs w:val="21"/>
        </w:rPr>
        <w:t xml:space="preserve">　　附　則</w:t>
      </w:r>
    </w:p>
    <w:p w14:paraId="0FA36255" w14:textId="77777777" w:rsidR="00BA4C91" w:rsidRPr="00BA4C91" w:rsidRDefault="00BA4C91" w:rsidP="00BA4C91">
      <w:pPr>
        <w:autoSpaceDE w:val="0"/>
        <w:autoSpaceDN w:val="0"/>
        <w:adjustRightInd w:val="0"/>
        <w:spacing w:line="420" w:lineRule="atLeast"/>
        <w:ind w:firstLineChars="100" w:firstLine="210"/>
        <w:jc w:val="left"/>
        <w:rPr>
          <w:rFonts w:ascii="ＭＳ 明朝" w:cs="ＭＳ 明朝"/>
          <w:color w:val="000000"/>
          <w:kern w:val="0"/>
          <w:szCs w:val="21"/>
        </w:rPr>
      </w:pPr>
      <w:r w:rsidRPr="00BA4C91">
        <w:rPr>
          <w:rFonts w:ascii="ＭＳ 明朝" w:cs="ＭＳ 明朝" w:hint="eastAsia"/>
          <w:color w:val="000000"/>
          <w:kern w:val="0"/>
          <w:szCs w:val="21"/>
        </w:rPr>
        <w:t>（施行期日）</w:t>
      </w:r>
    </w:p>
    <w:p w14:paraId="0A00227C" w14:textId="77777777" w:rsidR="00BA4C91" w:rsidRPr="00BA4C91" w:rsidRDefault="00BA4C91" w:rsidP="00BA4C91">
      <w:pPr>
        <w:autoSpaceDE w:val="0"/>
        <w:autoSpaceDN w:val="0"/>
        <w:adjustRightInd w:val="0"/>
        <w:spacing w:line="420" w:lineRule="atLeast"/>
        <w:ind w:firstLineChars="100" w:firstLine="210"/>
        <w:jc w:val="left"/>
        <w:rPr>
          <w:rFonts w:ascii="ＭＳ 明朝" w:cs="ＭＳ 明朝"/>
          <w:color w:val="000000"/>
          <w:kern w:val="0"/>
          <w:szCs w:val="21"/>
        </w:rPr>
      </w:pPr>
      <w:r w:rsidRPr="00BA4C91">
        <w:rPr>
          <w:rFonts w:ascii="ＭＳ 明朝" w:cs="ＭＳ 明朝" w:hint="eastAsia"/>
          <w:color w:val="000000"/>
          <w:kern w:val="0"/>
          <w:szCs w:val="21"/>
        </w:rPr>
        <w:t>１　この改正は、令和６年４月１日から施行する。</w:t>
      </w:r>
    </w:p>
    <w:p w14:paraId="4237AD16" w14:textId="77777777" w:rsidR="00BA4C91" w:rsidRPr="00BA4C91" w:rsidRDefault="00BA4C91" w:rsidP="00BA4C91">
      <w:pPr>
        <w:autoSpaceDE w:val="0"/>
        <w:autoSpaceDN w:val="0"/>
        <w:adjustRightInd w:val="0"/>
        <w:spacing w:line="420" w:lineRule="atLeast"/>
        <w:ind w:firstLineChars="100" w:firstLine="210"/>
        <w:jc w:val="left"/>
        <w:rPr>
          <w:rFonts w:ascii="ＭＳ 明朝" w:cs="ＭＳ 明朝"/>
          <w:color w:val="000000"/>
          <w:kern w:val="0"/>
          <w:szCs w:val="21"/>
        </w:rPr>
      </w:pPr>
      <w:r w:rsidRPr="00BA4C91">
        <w:rPr>
          <w:rFonts w:ascii="ＭＳ 明朝" w:cs="ＭＳ 明朝" w:hint="eastAsia"/>
          <w:color w:val="000000"/>
          <w:kern w:val="0"/>
          <w:szCs w:val="21"/>
        </w:rPr>
        <w:t>（大阪大学共同研究講座及び共同研究部門規程の一部改正）</w:t>
      </w:r>
    </w:p>
    <w:p w14:paraId="6CF80E1D" w14:textId="77777777" w:rsidR="00BA4C91" w:rsidRPr="00BA4C91" w:rsidRDefault="00BA4C91" w:rsidP="00BA4C91">
      <w:pPr>
        <w:autoSpaceDE w:val="0"/>
        <w:autoSpaceDN w:val="0"/>
        <w:adjustRightInd w:val="0"/>
        <w:spacing w:line="420" w:lineRule="atLeast"/>
        <w:ind w:firstLineChars="100" w:firstLine="210"/>
        <w:jc w:val="left"/>
        <w:rPr>
          <w:rFonts w:ascii="ＭＳ 明朝" w:cs="ＭＳ 明朝"/>
          <w:color w:val="000000"/>
          <w:kern w:val="0"/>
          <w:szCs w:val="21"/>
        </w:rPr>
      </w:pPr>
      <w:r w:rsidRPr="00BA4C91">
        <w:rPr>
          <w:rFonts w:ascii="ＭＳ 明朝" w:cs="ＭＳ 明朝" w:hint="eastAsia"/>
          <w:color w:val="000000"/>
          <w:kern w:val="0"/>
          <w:szCs w:val="21"/>
        </w:rPr>
        <w:t>２　大阪大学共同研究講座及び共同研究部門規程（平成１８年３月１５日制定）の一部を次のように改正する。</w:t>
      </w:r>
    </w:p>
    <w:p w14:paraId="034268AC" w14:textId="77777777" w:rsidR="00BA4C91" w:rsidRPr="00BA4C91" w:rsidRDefault="00BA4C91" w:rsidP="00BA4C91">
      <w:pPr>
        <w:autoSpaceDE w:val="0"/>
        <w:autoSpaceDN w:val="0"/>
        <w:adjustRightInd w:val="0"/>
        <w:spacing w:line="420" w:lineRule="atLeast"/>
        <w:ind w:firstLineChars="100" w:firstLine="210"/>
        <w:jc w:val="left"/>
        <w:rPr>
          <w:rFonts w:ascii="ＭＳ 明朝" w:cs="ＭＳ 明朝"/>
          <w:color w:val="000000"/>
          <w:kern w:val="0"/>
          <w:szCs w:val="21"/>
        </w:rPr>
      </w:pPr>
      <w:r w:rsidRPr="00BA4C91">
        <w:rPr>
          <w:rFonts w:ascii="ＭＳ 明朝" w:cs="ＭＳ 明朝" w:hint="eastAsia"/>
          <w:color w:val="000000"/>
          <w:kern w:val="0"/>
          <w:szCs w:val="21"/>
        </w:rPr>
        <w:t xml:space="preserve">　　第１４条第２項中「同条第５項中」を「同条第４項中」に改める。</w:t>
      </w:r>
    </w:p>
    <w:p w14:paraId="25B644F6" w14:textId="77777777" w:rsidR="00BA4C91" w:rsidRPr="00BA4C91" w:rsidRDefault="00BA4C91" w:rsidP="00BA4C91">
      <w:pPr>
        <w:autoSpaceDE w:val="0"/>
        <w:autoSpaceDN w:val="0"/>
        <w:adjustRightInd w:val="0"/>
        <w:spacing w:line="420" w:lineRule="atLeast"/>
        <w:ind w:firstLineChars="100" w:firstLine="210"/>
        <w:jc w:val="left"/>
        <w:rPr>
          <w:rFonts w:ascii="ＭＳ 明朝" w:cs="ＭＳ 明朝"/>
          <w:color w:val="000000"/>
          <w:kern w:val="0"/>
          <w:szCs w:val="21"/>
        </w:rPr>
      </w:pPr>
      <w:r w:rsidRPr="00BA4C91">
        <w:rPr>
          <w:rFonts w:ascii="ＭＳ 明朝" w:cs="ＭＳ 明朝" w:hint="eastAsia"/>
          <w:color w:val="000000"/>
          <w:kern w:val="0"/>
          <w:szCs w:val="21"/>
        </w:rPr>
        <w:t xml:space="preserve">　（大阪大学協働研究所規程の一部改正）</w:t>
      </w:r>
    </w:p>
    <w:p w14:paraId="5C8046DE" w14:textId="77777777" w:rsidR="00BA4C91" w:rsidRPr="00BA4C91" w:rsidRDefault="00BA4C91" w:rsidP="00BA4C91">
      <w:pPr>
        <w:autoSpaceDE w:val="0"/>
        <w:autoSpaceDN w:val="0"/>
        <w:adjustRightInd w:val="0"/>
        <w:spacing w:line="420" w:lineRule="atLeast"/>
        <w:ind w:firstLineChars="100" w:firstLine="210"/>
        <w:jc w:val="left"/>
        <w:rPr>
          <w:rFonts w:ascii="ＭＳ 明朝" w:cs="ＭＳ 明朝"/>
          <w:color w:val="000000"/>
          <w:kern w:val="0"/>
          <w:szCs w:val="21"/>
        </w:rPr>
      </w:pPr>
      <w:r w:rsidRPr="00BA4C91">
        <w:rPr>
          <w:rFonts w:ascii="ＭＳ 明朝" w:cs="ＭＳ 明朝" w:hint="eastAsia"/>
          <w:color w:val="000000"/>
          <w:kern w:val="0"/>
          <w:szCs w:val="21"/>
        </w:rPr>
        <w:t>３　大阪大学協働研究所規程（平成２３年３月１６日制定）の一部を次のように改正する。</w:t>
      </w:r>
    </w:p>
    <w:p w14:paraId="315B7794" w14:textId="402B97A7" w:rsidR="00DA5B8E" w:rsidRDefault="00BA4C91" w:rsidP="00BA4C91">
      <w:pPr>
        <w:autoSpaceDE w:val="0"/>
        <w:autoSpaceDN w:val="0"/>
        <w:adjustRightInd w:val="0"/>
        <w:spacing w:line="420" w:lineRule="atLeast"/>
        <w:ind w:firstLineChars="100" w:firstLine="210"/>
        <w:jc w:val="left"/>
        <w:rPr>
          <w:rFonts w:ascii="ＭＳ 明朝" w:cs="ＭＳ 明朝"/>
          <w:color w:val="000000"/>
          <w:kern w:val="0"/>
          <w:szCs w:val="21"/>
        </w:rPr>
      </w:pPr>
      <w:r w:rsidRPr="00BA4C91">
        <w:rPr>
          <w:rFonts w:ascii="ＭＳ 明朝" w:cs="ＭＳ 明朝" w:hint="eastAsia"/>
          <w:color w:val="000000"/>
          <w:kern w:val="0"/>
          <w:szCs w:val="21"/>
        </w:rPr>
        <w:t xml:space="preserve">　　第１７条第２項中「同条第５項中」を「同条第４項中」に改める。</w:t>
      </w:r>
    </w:p>
    <w:p w14:paraId="3F957D83" w14:textId="77777777" w:rsidR="00E17AC6" w:rsidRPr="00E17AC6" w:rsidRDefault="00E17AC6" w:rsidP="00D76794">
      <w:pPr>
        <w:autoSpaceDE w:val="0"/>
        <w:autoSpaceDN w:val="0"/>
        <w:adjustRightInd w:val="0"/>
        <w:spacing w:line="420" w:lineRule="atLeast"/>
        <w:ind w:firstLineChars="300" w:firstLine="630"/>
        <w:jc w:val="left"/>
        <w:rPr>
          <w:rFonts w:ascii="ＭＳ 明朝" w:cs="ＭＳ 明朝"/>
          <w:color w:val="000000"/>
          <w:kern w:val="0"/>
          <w:szCs w:val="21"/>
        </w:rPr>
      </w:pPr>
      <w:r w:rsidRPr="00E17AC6">
        <w:rPr>
          <w:rFonts w:ascii="ＭＳ 明朝" w:cs="ＭＳ 明朝" w:hint="eastAsia"/>
          <w:color w:val="000000"/>
          <w:kern w:val="0"/>
          <w:szCs w:val="21"/>
        </w:rPr>
        <w:t>附　則</w:t>
      </w:r>
    </w:p>
    <w:p w14:paraId="1ECD9E8E" w14:textId="64FCEA0C" w:rsidR="00E17AC6" w:rsidRDefault="00E17AC6" w:rsidP="00E17AC6">
      <w:pPr>
        <w:autoSpaceDE w:val="0"/>
        <w:autoSpaceDN w:val="0"/>
        <w:adjustRightInd w:val="0"/>
        <w:spacing w:line="420" w:lineRule="atLeast"/>
        <w:ind w:firstLineChars="100" w:firstLine="210"/>
        <w:jc w:val="left"/>
        <w:rPr>
          <w:rFonts w:ascii="ＭＳ 明朝" w:cs="ＭＳ 明朝"/>
          <w:color w:val="000000"/>
          <w:kern w:val="0"/>
          <w:szCs w:val="21"/>
        </w:rPr>
      </w:pPr>
      <w:r w:rsidRPr="00E17AC6">
        <w:rPr>
          <w:rFonts w:ascii="ＭＳ 明朝" w:cs="ＭＳ 明朝" w:hint="eastAsia"/>
          <w:color w:val="000000"/>
          <w:kern w:val="0"/>
          <w:szCs w:val="21"/>
        </w:rPr>
        <w:t>この改正は、令和６年１２月１日から施行し、令和７年４月１日以後に実施する共同研究について適用する。</w:t>
      </w:r>
    </w:p>
    <w:p w14:paraId="67074D3F" w14:textId="2763AA26" w:rsidR="00C34521" w:rsidRPr="00E17AC6" w:rsidRDefault="00C34521" w:rsidP="00C34521">
      <w:pPr>
        <w:autoSpaceDE w:val="0"/>
        <w:autoSpaceDN w:val="0"/>
        <w:adjustRightInd w:val="0"/>
        <w:spacing w:line="420" w:lineRule="atLeast"/>
        <w:ind w:firstLineChars="300" w:firstLine="630"/>
        <w:jc w:val="left"/>
        <w:rPr>
          <w:rFonts w:ascii="ＭＳ 明朝" w:cs="ＭＳ 明朝"/>
          <w:color w:val="000000"/>
          <w:kern w:val="0"/>
          <w:szCs w:val="21"/>
        </w:rPr>
      </w:pPr>
      <w:r w:rsidRPr="00E17AC6">
        <w:rPr>
          <w:rFonts w:ascii="ＭＳ 明朝" w:cs="ＭＳ 明朝" w:hint="eastAsia"/>
          <w:color w:val="000000"/>
          <w:kern w:val="0"/>
          <w:szCs w:val="21"/>
        </w:rPr>
        <w:t>附　則</w:t>
      </w:r>
    </w:p>
    <w:p w14:paraId="4E3F7201" w14:textId="18E7DBA4" w:rsidR="00C34521" w:rsidRDefault="00C34521" w:rsidP="00C34521">
      <w:pPr>
        <w:autoSpaceDE w:val="0"/>
        <w:autoSpaceDN w:val="0"/>
        <w:adjustRightInd w:val="0"/>
        <w:spacing w:line="420" w:lineRule="atLeast"/>
        <w:ind w:firstLineChars="100" w:firstLine="210"/>
        <w:jc w:val="left"/>
        <w:rPr>
          <w:rFonts w:ascii="ＭＳ 明朝" w:cs="ＭＳ 明朝"/>
          <w:color w:val="000000"/>
          <w:kern w:val="0"/>
          <w:szCs w:val="21"/>
          <w:lang w:val="ja-JP"/>
        </w:rPr>
      </w:pPr>
      <w:r w:rsidRPr="001F135D">
        <w:rPr>
          <w:rFonts w:ascii="ＭＳ 明朝" w:cs="ＭＳ 明朝" w:hint="eastAsia"/>
          <w:color w:val="000000"/>
          <w:kern w:val="0"/>
          <w:szCs w:val="21"/>
          <w:lang w:val="ja-JP"/>
        </w:rPr>
        <w:t>この改正は、令和</w:t>
      </w:r>
      <w:r>
        <w:rPr>
          <w:rFonts w:ascii="ＭＳ 明朝" w:cs="ＭＳ 明朝" w:hint="eastAsia"/>
          <w:color w:val="000000"/>
          <w:kern w:val="0"/>
          <w:szCs w:val="21"/>
          <w:lang w:val="ja-JP"/>
        </w:rPr>
        <w:t>８</w:t>
      </w:r>
      <w:r w:rsidRPr="001F135D">
        <w:rPr>
          <w:rFonts w:ascii="ＭＳ 明朝" w:cs="ＭＳ 明朝" w:hint="eastAsia"/>
          <w:color w:val="000000"/>
          <w:kern w:val="0"/>
          <w:szCs w:val="21"/>
          <w:lang w:val="ja-JP"/>
        </w:rPr>
        <w:t>年</w:t>
      </w:r>
      <w:r>
        <w:rPr>
          <w:rFonts w:ascii="ＭＳ 明朝" w:cs="ＭＳ 明朝" w:hint="eastAsia"/>
          <w:color w:val="000000"/>
          <w:kern w:val="0"/>
          <w:szCs w:val="21"/>
          <w:lang w:val="ja-JP"/>
        </w:rPr>
        <w:t>４</w:t>
      </w:r>
      <w:r w:rsidRPr="001F135D">
        <w:rPr>
          <w:rFonts w:ascii="ＭＳ 明朝" w:cs="ＭＳ 明朝" w:hint="eastAsia"/>
          <w:color w:val="000000"/>
          <w:kern w:val="0"/>
          <w:szCs w:val="21"/>
          <w:lang w:val="ja-JP"/>
        </w:rPr>
        <w:t>月１日から施行する。</w:t>
      </w:r>
    </w:p>
    <w:p w14:paraId="41BAA0DE" w14:textId="1E2B4C92" w:rsidR="00C34521" w:rsidRPr="00E72C9B" w:rsidRDefault="00C34521" w:rsidP="00E17AC6">
      <w:pPr>
        <w:autoSpaceDE w:val="0"/>
        <w:autoSpaceDN w:val="0"/>
        <w:adjustRightInd w:val="0"/>
        <w:spacing w:line="420" w:lineRule="atLeast"/>
        <w:ind w:firstLineChars="100" w:firstLine="210"/>
        <w:jc w:val="left"/>
        <w:rPr>
          <w:rFonts w:ascii="ＭＳ 明朝" w:cs="ＭＳ 明朝"/>
          <w:color w:val="000000"/>
          <w:kern w:val="0"/>
          <w:szCs w:val="21"/>
        </w:rPr>
      </w:pPr>
    </w:p>
    <w:sectPr w:rsidR="00C34521" w:rsidRPr="00E72C9B">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FD96" w14:textId="77777777" w:rsidR="00D37F6C" w:rsidRDefault="00D37F6C" w:rsidP="001F1E1C">
      <w:r>
        <w:separator/>
      </w:r>
    </w:p>
  </w:endnote>
  <w:endnote w:type="continuationSeparator" w:id="0">
    <w:p w14:paraId="174A7B53" w14:textId="77777777" w:rsidR="00D37F6C" w:rsidRDefault="00D37F6C" w:rsidP="001F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9A32" w14:textId="77777777" w:rsidR="00D37F6C" w:rsidRDefault="00D37F6C" w:rsidP="001F1E1C">
      <w:r>
        <w:separator/>
      </w:r>
    </w:p>
  </w:footnote>
  <w:footnote w:type="continuationSeparator" w:id="0">
    <w:p w14:paraId="653C2698" w14:textId="77777777" w:rsidR="00D37F6C" w:rsidRDefault="00D37F6C" w:rsidP="001F1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E37"/>
    <w:rsid w:val="000323E7"/>
    <w:rsid w:val="000C2E2B"/>
    <w:rsid w:val="00180C40"/>
    <w:rsid w:val="0019031F"/>
    <w:rsid w:val="00196D20"/>
    <w:rsid w:val="001F04E5"/>
    <w:rsid w:val="001F135D"/>
    <w:rsid w:val="001F1E1C"/>
    <w:rsid w:val="001F4665"/>
    <w:rsid w:val="00214ABA"/>
    <w:rsid w:val="00261ECB"/>
    <w:rsid w:val="00274BA2"/>
    <w:rsid w:val="00287B89"/>
    <w:rsid w:val="002B5708"/>
    <w:rsid w:val="00311C2A"/>
    <w:rsid w:val="003749A8"/>
    <w:rsid w:val="004335EE"/>
    <w:rsid w:val="0044211B"/>
    <w:rsid w:val="004D51A0"/>
    <w:rsid w:val="004D52FE"/>
    <w:rsid w:val="004F3BE0"/>
    <w:rsid w:val="004F604F"/>
    <w:rsid w:val="00545E78"/>
    <w:rsid w:val="00551B6B"/>
    <w:rsid w:val="00555867"/>
    <w:rsid w:val="005F2034"/>
    <w:rsid w:val="006166E8"/>
    <w:rsid w:val="006F232C"/>
    <w:rsid w:val="00700401"/>
    <w:rsid w:val="00711E37"/>
    <w:rsid w:val="007C1EDF"/>
    <w:rsid w:val="00804BFA"/>
    <w:rsid w:val="008303BE"/>
    <w:rsid w:val="00873ECF"/>
    <w:rsid w:val="009346D0"/>
    <w:rsid w:val="00961873"/>
    <w:rsid w:val="009D1426"/>
    <w:rsid w:val="00A00DFE"/>
    <w:rsid w:val="00AE6B9C"/>
    <w:rsid w:val="00B0544E"/>
    <w:rsid w:val="00B90AF6"/>
    <w:rsid w:val="00B95545"/>
    <w:rsid w:val="00BA149F"/>
    <w:rsid w:val="00BA4C91"/>
    <w:rsid w:val="00BD6646"/>
    <w:rsid w:val="00C04F2A"/>
    <w:rsid w:val="00C34521"/>
    <w:rsid w:val="00C54DD3"/>
    <w:rsid w:val="00D04CE5"/>
    <w:rsid w:val="00D2419C"/>
    <w:rsid w:val="00D36487"/>
    <w:rsid w:val="00D37F6C"/>
    <w:rsid w:val="00D76794"/>
    <w:rsid w:val="00DA5B8E"/>
    <w:rsid w:val="00DE4379"/>
    <w:rsid w:val="00E02E07"/>
    <w:rsid w:val="00E17AC6"/>
    <w:rsid w:val="00E72C9B"/>
    <w:rsid w:val="00E733A2"/>
    <w:rsid w:val="00F00F6C"/>
    <w:rsid w:val="00F5791D"/>
    <w:rsid w:val="00FC4135"/>
    <w:rsid w:val="00FC7A34"/>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559F749F"/>
  <w14:defaultImageDpi w14:val="0"/>
  <w15:chartTrackingRefBased/>
  <w15:docId w15:val="{C30418BF-9FD2-49EE-86FA-29B6907A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5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ABA"/>
    <w:rPr>
      <w:rFonts w:ascii="Arial" w:eastAsia="ＭＳ ゴシック" w:hAnsi="Arial"/>
      <w:sz w:val="18"/>
      <w:szCs w:val="18"/>
    </w:rPr>
  </w:style>
  <w:style w:type="character" w:customStyle="1" w:styleId="a4">
    <w:name w:val="吹き出し (文字)"/>
    <w:link w:val="a3"/>
    <w:uiPriority w:val="99"/>
    <w:semiHidden/>
    <w:rsid w:val="00214ABA"/>
    <w:rPr>
      <w:rFonts w:ascii="Arial" w:eastAsia="ＭＳ ゴシック" w:hAnsi="Arial" w:cs="Times New Roman"/>
      <w:sz w:val="18"/>
      <w:szCs w:val="18"/>
    </w:rPr>
  </w:style>
  <w:style w:type="paragraph" w:styleId="a5">
    <w:name w:val="header"/>
    <w:basedOn w:val="a"/>
    <w:link w:val="a6"/>
    <w:uiPriority w:val="99"/>
    <w:unhideWhenUsed/>
    <w:rsid w:val="001F1E1C"/>
    <w:pPr>
      <w:tabs>
        <w:tab w:val="center" w:pos="4252"/>
        <w:tab w:val="right" w:pos="8504"/>
      </w:tabs>
      <w:snapToGrid w:val="0"/>
    </w:pPr>
  </w:style>
  <w:style w:type="character" w:customStyle="1" w:styleId="a6">
    <w:name w:val="ヘッダー (文字)"/>
    <w:link w:val="a5"/>
    <w:uiPriority w:val="99"/>
    <w:rsid w:val="001F1E1C"/>
    <w:rPr>
      <w:kern w:val="2"/>
      <w:sz w:val="21"/>
      <w:szCs w:val="22"/>
    </w:rPr>
  </w:style>
  <w:style w:type="paragraph" w:styleId="a7">
    <w:name w:val="footer"/>
    <w:basedOn w:val="a"/>
    <w:link w:val="a8"/>
    <w:uiPriority w:val="99"/>
    <w:unhideWhenUsed/>
    <w:rsid w:val="001F1E1C"/>
    <w:pPr>
      <w:tabs>
        <w:tab w:val="center" w:pos="4252"/>
        <w:tab w:val="right" w:pos="8504"/>
      </w:tabs>
      <w:snapToGrid w:val="0"/>
    </w:pPr>
  </w:style>
  <w:style w:type="character" w:customStyle="1" w:styleId="a8">
    <w:name w:val="フッター (文字)"/>
    <w:link w:val="a7"/>
    <w:uiPriority w:val="99"/>
    <w:rsid w:val="001F1E1C"/>
    <w:rPr>
      <w:kern w:val="2"/>
      <w:sz w:val="21"/>
      <w:szCs w:val="22"/>
    </w:rPr>
  </w:style>
  <w:style w:type="character" w:styleId="a9">
    <w:name w:val="annotation reference"/>
    <w:basedOn w:val="a0"/>
    <w:uiPriority w:val="99"/>
    <w:semiHidden/>
    <w:unhideWhenUsed/>
    <w:rsid w:val="006F232C"/>
    <w:rPr>
      <w:sz w:val="18"/>
      <w:szCs w:val="18"/>
    </w:rPr>
  </w:style>
  <w:style w:type="paragraph" w:styleId="aa">
    <w:name w:val="annotation text"/>
    <w:basedOn w:val="a"/>
    <w:link w:val="ab"/>
    <w:uiPriority w:val="99"/>
    <w:unhideWhenUsed/>
    <w:rsid w:val="006F232C"/>
    <w:pPr>
      <w:jc w:val="left"/>
    </w:pPr>
  </w:style>
  <w:style w:type="character" w:customStyle="1" w:styleId="ab">
    <w:name w:val="コメント文字列 (文字)"/>
    <w:basedOn w:val="a0"/>
    <w:link w:val="aa"/>
    <w:uiPriority w:val="99"/>
    <w:rsid w:val="006F232C"/>
    <w:rPr>
      <w:kern w:val="2"/>
      <w:sz w:val="21"/>
      <w:szCs w:val="22"/>
    </w:rPr>
  </w:style>
  <w:style w:type="paragraph" w:styleId="ac">
    <w:name w:val="annotation subject"/>
    <w:basedOn w:val="aa"/>
    <w:next w:val="aa"/>
    <w:link w:val="ad"/>
    <w:uiPriority w:val="99"/>
    <w:semiHidden/>
    <w:unhideWhenUsed/>
    <w:rsid w:val="006F232C"/>
    <w:rPr>
      <w:b/>
      <w:bCs/>
    </w:rPr>
  </w:style>
  <w:style w:type="character" w:customStyle="1" w:styleId="ad">
    <w:name w:val="コメント内容 (文字)"/>
    <w:basedOn w:val="ab"/>
    <w:link w:val="ac"/>
    <w:uiPriority w:val="99"/>
    <w:semiHidden/>
    <w:rsid w:val="006F232C"/>
    <w:rPr>
      <w:b/>
      <w:bCs/>
      <w:kern w:val="2"/>
      <w:sz w:val="21"/>
      <w:szCs w:val="22"/>
    </w:rPr>
  </w:style>
  <w:style w:type="paragraph" w:styleId="ae">
    <w:name w:val="Revision"/>
    <w:hidden/>
    <w:uiPriority w:val="99"/>
    <w:semiHidden/>
    <w:rsid w:val="00D3648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52018">
      <w:bodyDiv w:val="1"/>
      <w:marLeft w:val="0"/>
      <w:marRight w:val="0"/>
      <w:marTop w:val="0"/>
      <w:marBottom w:val="0"/>
      <w:divBdr>
        <w:top w:val="none" w:sz="0" w:space="0" w:color="auto"/>
        <w:left w:val="none" w:sz="0" w:space="0" w:color="auto"/>
        <w:bottom w:val="none" w:sz="0" w:space="0" w:color="auto"/>
        <w:right w:val="none" w:sz="0" w:space="0" w:color="auto"/>
      </w:divBdr>
    </w:div>
    <w:div w:id="175559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7909</Words>
  <Characters>346</Characters>
  <Application>Microsoft Office Word</Application>
  <DocSecurity>0</DocSecurity>
  <Lines>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maruyama</dc:creator>
  <cp:keywords/>
  <cp:lastModifiedBy>共同研究支援室_J</cp:lastModifiedBy>
  <cp:revision>4</cp:revision>
  <cp:lastPrinted>2024-02-16T01:49:00Z</cp:lastPrinted>
  <dcterms:created xsi:type="dcterms:W3CDTF">2025-12-16T03:52:00Z</dcterms:created>
  <dcterms:modified xsi:type="dcterms:W3CDTF">2026-02-13T00:01:00Z</dcterms:modified>
</cp:coreProperties>
</file>